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65" w:rsidRPr="00ED10F7" w:rsidRDefault="00CB1665" w:rsidP="002F47F7">
      <w:pPr>
        <w:spacing w:after="200" w:line="276" w:lineRule="auto"/>
        <w:jc w:val="center"/>
        <w:rPr>
          <w:rFonts w:cs="Times New Roman"/>
          <w:b/>
          <w:color w:val="000000"/>
          <w:sz w:val="26"/>
          <w:szCs w:val="26"/>
        </w:rPr>
      </w:pPr>
      <w:bookmarkStart w:id="0" w:name="_GoBack"/>
      <w:bookmarkEnd w:id="0"/>
      <w:r w:rsidRPr="00ED10F7">
        <w:rPr>
          <w:rFonts w:cs="Times New Roman"/>
          <w:b/>
          <w:color w:val="000000"/>
          <w:sz w:val="26"/>
          <w:szCs w:val="26"/>
        </w:rPr>
        <w:t>Указания по заполнению формы федерального статистического наблюдения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1. Форму федерального статистического наблюдения № 1-СОНК</w:t>
      </w:r>
      <w:proofErr w:type="gramStart"/>
      <w:r w:rsidRPr="00ED10F7">
        <w:rPr>
          <w:rFonts w:cs="Times New Roman"/>
        </w:rPr>
        <w:t>О(</w:t>
      </w:r>
      <w:proofErr w:type="gramEnd"/>
      <w:r w:rsidRPr="00ED10F7">
        <w:rPr>
          <w:rFonts w:cs="Times New Roman"/>
        </w:rPr>
        <w:t xml:space="preserve">Р) «Сведения о деятельности религиозной организации» </w:t>
      </w:r>
      <w:r w:rsidRPr="00ED10F7">
        <w:rPr>
          <w:rFonts w:cs="Times New Roman"/>
        </w:rPr>
        <w:br/>
        <w:t xml:space="preserve">(далее – форма) предоставляют юридические лица – некоммерческие организации, являющиеся религиозными. 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 xml:space="preserve">От Русской Православной Церкви отчитываются епархии. Епархии Русской Православной Церкви включают в свою отчетность сводную информацию всех канонических подразделений, входящих в их состав. Религиозные организации, применяющие упрощенную систему налогообложения, предоставляют отчетность на общих основаниях. 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Юридическое лицо заполняет настоящую форму и предоставляет ее в территориальный орган Росстата по месту своего нахождения.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Согласно статье 54 Гражданского кодекса Российской Федерации место нахождения юридического лица определяется местом его государственной регистрации. 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  <w:color w:val="000000"/>
        </w:rPr>
        <w:t xml:space="preserve">При наличии у юридического лица обособленных подразделений настоящая форма заполняется в целом по юридическому лицу </w:t>
      </w:r>
      <w:r w:rsidRPr="00ED10F7">
        <w:rPr>
          <w:rFonts w:cs="Times New Roman"/>
          <w:color w:val="000000"/>
        </w:rPr>
        <w:br/>
        <w:t xml:space="preserve">с учетом данных обособленных </w:t>
      </w:r>
      <w:r w:rsidRPr="00ED10F7">
        <w:rPr>
          <w:rFonts w:cs="Times New Roman"/>
        </w:rPr>
        <w:t>подразделений</w:t>
      </w:r>
      <w:proofErr w:type="gramStart"/>
      <w:r w:rsidRPr="00ED10F7">
        <w:rPr>
          <w:rFonts w:cs="Times New Roman"/>
          <w:vertAlign w:val="superscript"/>
        </w:rPr>
        <w:t>1</w:t>
      </w:r>
      <w:proofErr w:type="gramEnd"/>
      <w:r w:rsidRPr="00ED10F7">
        <w:rPr>
          <w:rFonts w:cs="Times New Roman"/>
        </w:rPr>
        <w:t xml:space="preserve"> (в том числе осуществляющих деятельность за пределами Российской Федерации).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Руководитель юридического лица назначает должностных лиц, уполномоченных предоставлять статистическую информацию </w:t>
      </w:r>
      <w:r w:rsidRPr="00ED10F7">
        <w:rPr>
          <w:rFonts w:cs="Times New Roman"/>
        </w:rPr>
        <w:br/>
        <w:t>от имени юридического лица.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В адресной части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– краткое наименование.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proofErr w:type="gramStart"/>
      <w:r w:rsidRPr="00ED10F7">
        <w:rPr>
          <w:rFonts w:cs="Times New Roman"/>
        </w:rPr>
        <w:t>По строке «Почтовый адрес»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фактическое местонахождение респондента (фактический адрес).</w:t>
      </w:r>
      <w:proofErr w:type="gramEnd"/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При заполнении кодовой зоны титульного </w:t>
      </w:r>
      <w:proofErr w:type="gramStart"/>
      <w:r w:rsidRPr="00ED10F7">
        <w:rPr>
          <w:rFonts w:cs="Times New Roman"/>
        </w:rPr>
        <w:t>листа</w:t>
      </w:r>
      <w:proofErr w:type="gramEnd"/>
      <w:r w:rsidRPr="00ED10F7">
        <w:rPr>
          <w:rFonts w:cs="Times New Roman"/>
        </w:rPr>
        <w:t xml:space="preserve"> отчитывающиеся юридические лица проставляют код Общероссийского классификатора предприятий и организаций (ОКПО) на основании Уведомления о присвоении кода ОКПО, размещенного на интернет-портале Росстата: http://websbor.gks.ru/online/#!/gs/statistic-codes.</w:t>
      </w:r>
    </w:p>
    <w:p w:rsidR="00CB1665" w:rsidRPr="00ED10F7" w:rsidRDefault="00CB1665" w:rsidP="00CB1665">
      <w:pPr>
        <w:ind w:firstLine="697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 xml:space="preserve">Религиозные организации заполняют сведения на основе первичных учетных документов, сметы доходов и расходов, документов бухгалтерского, налогового учета. 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При отсутствии наблюдаемого по форме явления за отчетный период необходимо направить подписанный в установленном порядке отчет по форме, </w:t>
      </w:r>
      <w:r w:rsidRPr="00ED10F7">
        <w:rPr>
          <w:rFonts w:cs="Times New Roman"/>
          <w:color w:val="000000"/>
        </w:rPr>
        <w:t>не заполненный</w:t>
      </w:r>
      <w:r w:rsidRPr="00ED10F7">
        <w:rPr>
          <w:rFonts w:cs="Times New Roman"/>
        </w:rPr>
        <w:t xml:space="preserve"> значениями показателей («пустой» отчет по форме). Во всех представляемых отчетах такого вида должен заполняться исключительно титульный раздел формы, а в остальных разделах не должно указываться никаких значений данных, в том числе нулевых и прочерков.</w:t>
      </w:r>
    </w:p>
    <w:p w:rsidR="00CB1665" w:rsidRPr="00ED10F7" w:rsidRDefault="00CB1665" w:rsidP="002F47F7">
      <w:pPr>
        <w:ind w:firstLine="709"/>
        <w:jc w:val="both"/>
        <w:rPr>
          <w:rFonts w:cs="Times New Roman"/>
        </w:rPr>
      </w:pPr>
      <w:r w:rsidRPr="00ED10F7">
        <w:rPr>
          <w:rFonts w:cs="Times New Roman"/>
          <w:color w:val="000000"/>
        </w:rPr>
        <w:t xml:space="preserve">2. </w:t>
      </w:r>
      <w:r w:rsidRPr="00ED10F7">
        <w:rPr>
          <w:rFonts w:cs="Times New Roman"/>
          <w:b/>
          <w:color w:val="000000"/>
        </w:rPr>
        <w:t xml:space="preserve">В Разделе </w:t>
      </w:r>
      <w:r w:rsidRPr="00ED10F7">
        <w:rPr>
          <w:rFonts w:cs="Times New Roman"/>
          <w:b/>
        </w:rPr>
        <w:t>2 «Источники и объемы формирования денежных средств и иного имущества организации»</w:t>
      </w:r>
      <w:r w:rsidRPr="00ED10F7">
        <w:rPr>
          <w:rFonts w:cs="Times New Roman"/>
        </w:rPr>
        <w:t xml:space="preserve"> указываются денежные средства и иное имущество (стоимость, по которой оно принято на баланс), полученные религиозной организацией за отчетный год. ___________________</w:t>
      </w:r>
    </w:p>
    <w:p w:rsidR="00CB1665" w:rsidRPr="00ED10F7" w:rsidRDefault="00CB1665" w:rsidP="00CB1665">
      <w:pPr>
        <w:jc w:val="both"/>
        <w:rPr>
          <w:rFonts w:cs="Times New Roman"/>
          <w:sz w:val="20"/>
        </w:rPr>
      </w:pPr>
      <w:r w:rsidRPr="00ED10F7">
        <w:rPr>
          <w:rFonts w:cs="Times New Roman"/>
          <w:sz w:val="20"/>
          <w:vertAlign w:val="superscript"/>
        </w:rPr>
        <w:t xml:space="preserve">               1 </w:t>
      </w:r>
      <w:r w:rsidRPr="00ED10F7">
        <w:rPr>
          <w:rFonts w:cs="Times New Roman"/>
          <w:sz w:val="20"/>
        </w:rPr>
        <w:t xml:space="preserve">Обособленное подразделение организации </w:t>
      </w:r>
      <w:r w:rsidRPr="00ED10F7">
        <w:rPr>
          <w:rFonts w:cs="Times New Roman"/>
          <w:sz w:val="20"/>
        </w:rPr>
        <w:sym w:font="Symbol" w:char="F02D"/>
      </w:r>
      <w:r w:rsidRPr="00ED10F7">
        <w:rPr>
          <w:rFonts w:cs="Times New Roman"/>
          <w:sz w:val="20"/>
        </w:rPr>
        <w:t xml:space="preserve"> любое территориально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 организации таковым производится независимо от того, отражено или не отражено его создание</w:t>
      </w:r>
      <w:r w:rsidR="002F47F7">
        <w:rPr>
          <w:rFonts w:cs="Times New Roman"/>
          <w:sz w:val="20"/>
        </w:rPr>
        <w:t xml:space="preserve"> </w:t>
      </w:r>
      <w:r w:rsidRPr="00ED10F7">
        <w:rPr>
          <w:rFonts w:cs="Times New Roman"/>
          <w:sz w:val="20"/>
        </w:rPr>
        <w:t>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 (пункт 2 статьи 11 Налогового кодекса Российской Федерации).</w:t>
      </w:r>
    </w:p>
    <w:p w:rsidR="00CB1665" w:rsidRPr="00ED10F7" w:rsidRDefault="00CB1665" w:rsidP="002F47F7">
      <w:pPr>
        <w:spacing w:after="200" w:line="276" w:lineRule="auto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br w:type="page"/>
      </w:r>
      <w:r w:rsidRPr="00ED10F7">
        <w:rPr>
          <w:rFonts w:cs="Times New Roman"/>
          <w:color w:val="000000"/>
        </w:rPr>
        <w:lastRenderedPageBreak/>
        <w:t xml:space="preserve">По строкам 40, 42 </w:t>
      </w:r>
      <w:r w:rsidRPr="00ED10F7">
        <w:rPr>
          <w:rFonts w:cs="Times New Roman"/>
        </w:rPr>
        <w:t xml:space="preserve">– </w:t>
      </w:r>
      <w:r w:rsidRPr="00ED10F7">
        <w:rPr>
          <w:rFonts w:cs="Times New Roman"/>
          <w:color w:val="000000"/>
        </w:rPr>
        <w:t xml:space="preserve">44 отражаются целевые средства, полученные религиозными организациями из федерального бюджета, бюджетов субъектов Российской Федерации, местных бюджетов, государственных внебюджетных фондов. 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По строке 41 отражаются гранты, полученные от Фонда президентских грантов за счет субсидий из федерального бюджета. 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Грантами в соответствии с подпунктом 14 пункта 1 статьи 251 Налогового кодекса Российской Федерации признаются денежные средства или иное имущество в случае, если их передача (получение) удовлетворяет следующим условиям: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proofErr w:type="gramStart"/>
      <w:r w:rsidRPr="00ED10F7">
        <w:rPr>
          <w:rFonts w:cs="Times New Roman"/>
        </w:rPr>
        <w:t xml:space="preserve">гранты предоставляются на безвозмездной и безвозвратной основах российскими физическими лицами, некоммерческими организациями, а также иностранными и международными организациями и объединениями по перечню таких организаций, утверждаемому Правительством Российской Федерации, на осуществление конкретных программ в области образования, искусства, культуры, науки, физической культуры и спорта (за исключением профессионального спорта), охраны здоровья, охраны окружающей среды, защиты прав </w:t>
      </w:r>
      <w:r w:rsidRPr="00ED10F7">
        <w:rPr>
          <w:rFonts w:cs="Times New Roman"/>
        </w:rPr>
        <w:br/>
        <w:t>и свобод человека и гражданина, предусмотренных законодательством</w:t>
      </w:r>
      <w:proofErr w:type="gramEnd"/>
      <w:r w:rsidRPr="00ED10F7">
        <w:rPr>
          <w:rFonts w:cs="Times New Roman"/>
        </w:rPr>
        <w:t xml:space="preserve"> Российской Федерации, социального обслуживания малоимущих </w:t>
      </w:r>
      <w:r w:rsidRPr="00ED10F7">
        <w:rPr>
          <w:rFonts w:cs="Times New Roman"/>
        </w:rPr>
        <w:br/>
        <w:t>и социально незащищенных категорий граждан, а в случае предоставления грантов Президента Российской Федерации – на осуществление деятельности (программ, проектов), определенной актами Президента Российской Федерации;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гранты предоставляются на условиях, определяемых </w:t>
      </w:r>
      <w:proofErr w:type="spellStart"/>
      <w:r w:rsidRPr="00ED10F7">
        <w:rPr>
          <w:rFonts w:cs="Times New Roman"/>
        </w:rPr>
        <w:t>грантодателем</w:t>
      </w:r>
      <w:proofErr w:type="spellEnd"/>
      <w:r w:rsidRPr="00ED10F7">
        <w:rPr>
          <w:rFonts w:cs="Times New Roman"/>
        </w:rPr>
        <w:t xml:space="preserve">, с обязательным предоставлением </w:t>
      </w:r>
      <w:proofErr w:type="spellStart"/>
      <w:r w:rsidRPr="00ED10F7">
        <w:rPr>
          <w:rFonts w:cs="Times New Roman"/>
        </w:rPr>
        <w:t>грантодателю</w:t>
      </w:r>
      <w:proofErr w:type="spellEnd"/>
      <w:r w:rsidRPr="00ED10F7">
        <w:rPr>
          <w:rFonts w:cs="Times New Roman"/>
        </w:rPr>
        <w:t xml:space="preserve"> отчета о целевом использовании гранта.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Строки с 45 по 51 заполняют религиозные организации, получившие в течение отчетного года денежные средства и иное имущество </w:t>
      </w:r>
      <w:r w:rsidRPr="00ED10F7">
        <w:rPr>
          <w:rFonts w:cs="Times New Roman"/>
        </w:rPr>
        <w:br/>
        <w:t xml:space="preserve">от международных и иностранных организаций, иностранных граждан, лиц без гражданства. 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По строке 45 отражаются пожертвования, добровольные взносы, включая имущественные, и иные целевые поступления, гранты, поступившие безвозмездно в виде гуманитарной помощи и других безвозмездных поступлений. Пожертвованием согласно статье 582 Гражданского кодекса Российской Федерации признается дарение вещи или права в общеполезных целях.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  <w:iCs/>
        </w:rPr>
      </w:pPr>
      <w:r w:rsidRPr="00ED10F7">
        <w:rPr>
          <w:rFonts w:cs="Times New Roman"/>
        </w:rPr>
        <w:t xml:space="preserve">По строке 47 отражаются денежные средства или иное имущество, полученное из-за рубежа от юридических и физических лиц, </w:t>
      </w:r>
      <w:r w:rsidRPr="00ED10F7">
        <w:rPr>
          <w:rFonts w:cs="Times New Roman"/>
        </w:rPr>
        <w:br/>
        <w:t xml:space="preserve">а </w:t>
      </w:r>
      <w:r w:rsidRPr="00ED10F7">
        <w:rPr>
          <w:rFonts w:cs="Times New Roman"/>
          <w:color w:val="000000"/>
        </w:rPr>
        <w:t xml:space="preserve">также </w:t>
      </w:r>
      <w:r w:rsidRPr="00ED10F7">
        <w:rPr>
          <w:rFonts w:cs="Times New Roman"/>
        </w:rPr>
        <w:t>гранты, техническая помощь от иностранных государств.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При заполнении строки 50 следует руководствоваться следующим. </w:t>
      </w:r>
      <w:proofErr w:type="gramStart"/>
      <w:r w:rsidRPr="00ED10F7">
        <w:rPr>
          <w:rFonts w:cs="Times New Roman"/>
        </w:rPr>
        <w:t xml:space="preserve">В соответствии со статьей 24 Федерального закона </w:t>
      </w:r>
      <w:r w:rsidRPr="00ED10F7">
        <w:rPr>
          <w:rFonts w:cs="Times New Roman"/>
        </w:rPr>
        <w:br/>
        <w:t xml:space="preserve">от 12 января 1996 г. № 7-ФЗ «О некоммерческих организациях», статьей 23 Федерального закона от 26 сентября 1997 г. № 125-ФЗ </w:t>
      </w:r>
      <w:r w:rsidRPr="00ED10F7">
        <w:rPr>
          <w:rFonts w:cs="Times New Roman"/>
        </w:rPr>
        <w:br/>
        <w:t>«О свободе совести и о религиозных объединениях» религиозная организация может осуществлять предпринимательскую и иную приносящую доход деятельность лишь постольку, поскольку это служит достижению целей, ради которых она создана и соответствует указанным целям, при условии</w:t>
      </w:r>
      <w:proofErr w:type="gramEnd"/>
      <w:r w:rsidRPr="00ED10F7">
        <w:rPr>
          <w:rFonts w:cs="Times New Roman"/>
        </w:rPr>
        <w:t>, что такая деятельность указана в его учредительных документах. Такой деятельностью признаются приносящее прибыль производство товаров и услуг, отвечающих целям создания организации,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вкладчика.  Некоммерческая организация ведет учет доходов и расходов по предпринимательской и иной приносящей доходы деятельности.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>Положением по бухгалтерскому учету «Доходы организации» ПБУ 9/99, утвержденным приказом Минфина России от 6 мая 1999 г. № 32н (зарегистрирован Минюстом России 31 мая 1999 г., регистрационный № 1791) установлено, что не признаются доходами организации поступления: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сумм налога на добавленную стоимость, акцизов, налога с продаж, экспортных пошлин и иных аналогичных обязательных платежей;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по договорам комиссии, агентским и иным аналогичным договорам в пользу комитента, принципала и тому подобное;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lastRenderedPageBreak/>
        <w:t>в порядке предварительной оплаты продукции, товаров, работ, услуг;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авансов в счет оплаты продукции, товаров, работ, услуг;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задатка;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в залог, если договором предусмотрена передача заложенного имущества залогодержателю;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в погашение кредита, займа, предоставленного заемщику.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 xml:space="preserve">Положением по бухгалтерскому учету «Доходы организации» ПБУ 9/99, утвержденного приказом Минфина России от 6 мая 1999 г. № 32н (зарегистрирован Минюстом России 31 мая 1999 г., регистрационный № 1791) установлено, что к доходам относятся выручка </w:t>
      </w:r>
      <w:r w:rsidRPr="00ED10F7">
        <w:rPr>
          <w:rFonts w:cs="Times New Roman"/>
          <w:color w:val="000000"/>
        </w:rPr>
        <w:br/>
        <w:t xml:space="preserve">от продажи продукции и товаров, поступления, связанные с выполнением работ, оказанием услуг; </w:t>
      </w:r>
      <w:proofErr w:type="gramStart"/>
      <w:r w:rsidRPr="00ED10F7">
        <w:rPr>
          <w:rFonts w:cs="Times New Roman"/>
          <w:color w:val="000000"/>
        </w:rPr>
        <w:t xml:space="preserve">поступления, связанные </w:t>
      </w:r>
      <w:r w:rsidRPr="00ED10F7">
        <w:rPr>
          <w:rFonts w:cs="Times New Roman"/>
          <w:color w:val="000000"/>
        </w:rPr>
        <w:br/>
        <w:t xml:space="preserve">с предоставлением за плату во временное пользование (временное владение и пользование) активов организации; поступления, связанные </w:t>
      </w:r>
      <w:r w:rsidRPr="00ED10F7">
        <w:rPr>
          <w:rFonts w:cs="Times New Roman"/>
          <w:color w:val="000000"/>
        </w:rPr>
        <w:br/>
        <w:t>с предоставлением за плату прав, возникающих из патентов на изобретения, промышленные образцы и других видов интеллектуальной собственности; поступления, связанные с участием в уставных капиталах других организаций (включая проценты и иные доходы по ценным бумагам);</w:t>
      </w:r>
      <w:proofErr w:type="gramEnd"/>
      <w:r w:rsidRPr="00ED10F7">
        <w:rPr>
          <w:rFonts w:cs="Times New Roman"/>
          <w:color w:val="000000"/>
        </w:rPr>
        <w:t xml:space="preserve"> прибыль, полученная организацией в результате совместной деятельности (по договору простого товарищества); поступления </w:t>
      </w:r>
      <w:r w:rsidRPr="00ED10F7">
        <w:rPr>
          <w:rFonts w:cs="Times New Roman"/>
          <w:color w:val="000000"/>
        </w:rPr>
        <w:br/>
        <w:t xml:space="preserve">от продажи основных средств и иных активов, отличных от денежных средств (кроме иностранной валюты); проценты, полученные </w:t>
      </w:r>
      <w:r w:rsidRPr="00ED10F7">
        <w:rPr>
          <w:rFonts w:cs="Times New Roman"/>
          <w:color w:val="000000"/>
        </w:rPr>
        <w:br/>
        <w:t xml:space="preserve">за предоставление в пользование денежных средств организации, а также проценты за использование банком денежных средств, находящихся на счете организации в этом банке; штрафы, пени, неустойки за нарушение условий договоров; активы, полученные безвозмездно, в том числе по договору дарения; поступления в возмещение причиненных организации убытков; прибыль прошлых лет, выявленная в отчетном году; суммы кредиторской и депонентской задолженности, по которым истек срок исковой давности; курсовые разницы; сумма </w:t>
      </w:r>
      <w:proofErr w:type="spellStart"/>
      <w:r w:rsidRPr="00ED10F7">
        <w:rPr>
          <w:rFonts w:cs="Times New Roman"/>
          <w:color w:val="000000"/>
        </w:rPr>
        <w:t>дооценки</w:t>
      </w:r>
      <w:proofErr w:type="spellEnd"/>
      <w:r w:rsidRPr="00ED10F7">
        <w:rPr>
          <w:rFonts w:cs="Times New Roman"/>
          <w:color w:val="000000"/>
        </w:rPr>
        <w:t xml:space="preserve"> активов; прочие доходы.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  <w:color w:val="000000"/>
        </w:rPr>
        <w:t xml:space="preserve">По строке 51 отражаются иные поступления, не отраженные по строкам 40 </w:t>
      </w:r>
      <w:r w:rsidRPr="00ED10F7">
        <w:rPr>
          <w:rFonts w:cs="Times New Roman"/>
          <w:color w:val="000000"/>
        </w:rPr>
        <w:sym w:font="Symbol" w:char="F02D"/>
      </w:r>
      <w:r w:rsidRPr="00ED10F7">
        <w:rPr>
          <w:rFonts w:cs="Times New Roman"/>
          <w:color w:val="000000"/>
        </w:rPr>
        <w:t xml:space="preserve"> 50, в частности, возврат займов</w:t>
      </w:r>
      <w:r w:rsidRPr="00ED10F7">
        <w:rPr>
          <w:rFonts w:cs="Times New Roman"/>
        </w:rPr>
        <w:t>, предоставленных другим лицам; средства, формирующие в соответствии с Жилищным кодексом Российской Федерации фонд капитального ремонта общего имущества в многоквартирном доме.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3.</w:t>
      </w:r>
      <w:r w:rsidRPr="00ED10F7">
        <w:rPr>
          <w:rFonts w:cs="Times New Roman"/>
          <w:b/>
        </w:rPr>
        <w:t xml:space="preserve"> В Разделе 3</w:t>
      </w:r>
      <w:r w:rsidRPr="00ED10F7">
        <w:rPr>
          <w:rFonts w:cs="Times New Roman"/>
        </w:rPr>
        <w:t xml:space="preserve"> </w:t>
      </w:r>
      <w:r w:rsidRPr="00ED10F7">
        <w:rPr>
          <w:rFonts w:cs="Times New Roman"/>
          <w:b/>
        </w:rPr>
        <w:t>«Использование денежных средств и иного имущества религиозной организацией, получившей денежные средства и иное имущество от международных иностранных организаций, иностранных граждан и лиц без гражданства»</w:t>
      </w:r>
      <w:r w:rsidRPr="00ED10F7">
        <w:rPr>
          <w:rFonts w:cs="Times New Roman"/>
        </w:rPr>
        <w:t xml:space="preserve"> указываются расходы религиозной организации за счет источников, указанных в разделе 2.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По строке 52 отражаются расходы по видам деятельности, определенным как основные в соответствии с формой № ОР0001 отчета, утвержденного приказом Минюста России от 16 августа 2018 г. № 170 «Об утверждении форм отчетности некоммерческих организаций». 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proofErr w:type="gramStart"/>
      <w:r w:rsidRPr="00ED10F7">
        <w:rPr>
          <w:rFonts w:cs="Times New Roman"/>
        </w:rPr>
        <w:t>По строке 53 отражаются расходы на социальную и благотворительную помощь в виде пособий, взносов, финансирования соответствующих программ, а также расходы на приобретение товаров, оплату услуг, которые предоставляются юридическим и физическим лицам в натуральной форме путем безвозмездной передачи в собственность продуктов, одежды, лекарственных препаратов, медицинских изделий, технических средств реабилитации и (или) иных вещей.</w:t>
      </w:r>
      <w:proofErr w:type="gramEnd"/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4.</w:t>
      </w:r>
      <w:r w:rsidRPr="00ED10F7">
        <w:rPr>
          <w:rFonts w:cs="Times New Roman"/>
          <w:b/>
        </w:rPr>
        <w:t xml:space="preserve"> В Разделе 4 «Численность, начисленная заработная плата, выплаты социального характера и страховые взносы </w:t>
      </w:r>
      <w:r w:rsidRPr="00ED10F7">
        <w:rPr>
          <w:rFonts w:cs="Times New Roman"/>
          <w:b/>
        </w:rPr>
        <w:br/>
        <w:t>на обязательное социальное страхование»</w:t>
      </w:r>
      <w:r w:rsidRPr="00ED10F7">
        <w:rPr>
          <w:rFonts w:cs="Times New Roman"/>
        </w:rPr>
        <w:t xml:space="preserve"> по строке 60 отражается среднесписочная численность работников (без внешних совместителей и работников </w:t>
      </w:r>
      <w:proofErr w:type="spellStart"/>
      <w:r w:rsidRPr="00ED10F7">
        <w:rPr>
          <w:rFonts w:cs="Times New Roman"/>
        </w:rPr>
        <w:t>несписочного</w:t>
      </w:r>
      <w:proofErr w:type="spellEnd"/>
      <w:r w:rsidRPr="00ED10F7">
        <w:rPr>
          <w:rFonts w:cs="Times New Roman"/>
        </w:rPr>
        <w:t xml:space="preserve"> состава). Сведения о численности работников, занятых в осуществлении религиозной деятельности, в данной форме не отражаются. </w:t>
      </w:r>
    </w:p>
    <w:p w:rsidR="00CB1665" w:rsidRPr="00ED10F7" w:rsidRDefault="00CB1665" w:rsidP="00CB1665">
      <w:pPr>
        <w:ind w:firstLine="680"/>
        <w:jc w:val="both"/>
        <w:rPr>
          <w:rFonts w:cs="Times New Roman"/>
        </w:rPr>
      </w:pPr>
      <w:r w:rsidRPr="00ED10F7">
        <w:rPr>
          <w:rFonts w:cs="Times New Roman"/>
        </w:rPr>
        <w:lastRenderedPageBreak/>
        <w:t>Среднесписочная численность работников за год определяется путем суммирования среднесписочной численности работников за все месяцы отчетного года и деления полученной суммы на 12.</w:t>
      </w:r>
    </w:p>
    <w:p w:rsidR="00CB1665" w:rsidRPr="00ED10F7" w:rsidRDefault="00CB1665" w:rsidP="00CB1665">
      <w:pPr>
        <w:ind w:firstLine="680"/>
        <w:jc w:val="both"/>
        <w:rPr>
          <w:rFonts w:cs="Times New Roman"/>
        </w:rPr>
      </w:pPr>
      <w:r w:rsidRPr="00ED10F7">
        <w:rPr>
          <w:rFonts w:cs="Times New Roman"/>
        </w:rPr>
        <w:t>Среднесписочная численность работников за месяц исчисляется путем суммирования списочной численности работников за каждый календарный день месяца, то есть с 1 по 30 или 31 число (для февраля – по 28 или 29 число), включая праздничные (нерабочие) и выходные дни, и деления полученной суммы на число календарных дней месяца.</w:t>
      </w:r>
    </w:p>
    <w:p w:rsidR="00CB1665" w:rsidRPr="00ED10F7" w:rsidRDefault="00CB1665" w:rsidP="00CB1665">
      <w:pPr>
        <w:ind w:firstLine="680"/>
        <w:jc w:val="both"/>
        <w:rPr>
          <w:rFonts w:cs="Times New Roman"/>
        </w:rPr>
      </w:pPr>
      <w:proofErr w:type="gramStart"/>
      <w:r w:rsidRPr="00ED10F7">
        <w:rPr>
          <w:rFonts w:cs="Times New Roman"/>
        </w:rPr>
        <w:t xml:space="preserve">По строке 61 в фонд заработной платы включаются начисленные организациями суммы оплаты труда в денежной и </w:t>
      </w:r>
      <w:proofErr w:type="spellStart"/>
      <w:r w:rsidRPr="00ED10F7">
        <w:rPr>
          <w:rFonts w:cs="Times New Roman"/>
        </w:rPr>
        <w:t>неденежной</w:t>
      </w:r>
      <w:proofErr w:type="spellEnd"/>
      <w:r w:rsidRPr="00ED10F7">
        <w:rPr>
          <w:rFonts w:cs="Times New Roman"/>
        </w:rPr>
        <w:t xml:space="preserve"> формах за отработанное и неотработанное время, компенсационные выплаты, связанные с условиями труда и режимом работы, доплаты и надбавки, премии, единовременные поощрительные выплаты, а также оплата питания и проживания, имеющая систематический характер.</w:t>
      </w:r>
      <w:proofErr w:type="gramEnd"/>
    </w:p>
    <w:p w:rsidR="00CB1665" w:rsidRPr="00ED10F7" w:rsidRDefault="00CB1665" w:rsidP="00CB1665">
      <w:pPr>
        <w:ind w:firstLine="680"/>
        <w:jc w:val="both"/>
        <w:rPr>
          <w:rFonts w:cs="Times New Roman"/>
        </w:rPr>
      </w:pPr>
      <w:r w:rsidRPr="00ED10F7">
        <w:rPr>
          <w:rFonts w:cs="Times New Roman"/>
        </w:rPr>
        <w:t xml:space="preserve">По строке 65 отражаются выплаты социального характера всех работников, которые включают суммы средств, связанные </w:t>
      </w:r>
      <w:r w:rsidRPr="00ED10F7">
        <w:rPr>
          <w:rFonts w:cs="Times New Roman"/>
        </w:rPr>
        <w:br/>
        <w:t xml:space="preserve">с предоставленными работникам социальными льготами, в частности, на лечение, отдых, проезд, трудоустройство (без пособий </w:t>
      </w:r>
      <w:r w:rsidRPr="00ED10F7">
        <w:rPr>
          <w:rFonts w:cs="Times New Roman"/>
        </w:rPr>
        <w:br/>
        <w:t>из государственных внебюджетных фондов).</w:t>
      </w:r>
    </w:p>
    <w:p w:rsidR="00CB1665" w:rsidRPr="00ED10F7" w:rsidRDefault="00CB1665" w:rsidP="00CB1665">
      <w:pPr>
        <w:ind w:firstLine="680"/>
        <w:jc w:val="both"/>
        <w:rPr>
          <w:rFonts w:cs="Times New Roman"/>
        </w:rPr>
      </w:pPr>
      <w:proofErr w:type="gramStart"/>
      <w:r w:rsidRPr="00ED10F7">
        <w:rPr>
          <w:rFonts w:cs="Times New Roman"/>
        </w:rPr>
        <w:t xml:space="preserve">Подробные методологические указания по заполнению строк 60 – 65 формы изложены в Указаниях по заполнению форм федерального статистического наблюдения № П-1 «Сведения о производстве и отгрузке товаров и услуг», № П-2 «Сведения об инвестициях в нефинансовые активы», № П-3 «Сведения о финансовом состоянии организации», № П-4 «Сведения о численности и заработной плате работников», № П-5(м) «Основные сведения о деятельности организации», размещенных </w:t>
      </w:r>
      <w:r w:rsidRPr="00ED10F7">
        <w:rPr>
          <w:rFonts w:cs="Times New Roman"/>
          <w:color w:val="000000"/>
        </w:rPr>
        <w:t>на интернет-портале Росстата по</w:t>
      </w:r>
      <w:proofErr w:type="gramEnd"/>
      <w:r w:rsidRPr="00ED10F7">
        <w:rPr>
          <w:rFonts w:cs="Times New Roman"/>
          <w:color w:val="000000"/>
        </w:rPr>
        <w:t xml:space="preserve"> адресу: </w:t>
      </w:r>
      <w:r w:rsidRPr="00ED10F7">
        <w:rPr>
          <w:rFonts w:cs="Times New Roman"/>
          <w:color w:val="000000"/>
          <w:lang w:val="en-US"/>
        </w:rPr>
        <w:t>www</w:t>
      </w:r>
      <w:r w:rsidRPr="00ED10F7">
        <w:rPr>
          <w:rFonts w:cs="Times New Roman"/>
          <w:color w:val="000000"/>
        </w:rPr>
        <w:t>.rosstat.gov.ru / Респондентам / Формы федерального статистического наблюдения и формы бухгалтерской (финансовой) отчетности / Приказы Росстата об утверждении Указаний по заполнению форм федерального статистического наблюдения (с 2008 года).</w:t>
      </w:r>
      <w:r w:rsidRPr="00ED10F7">
        <w:rPr>
          <w:rFonts w:cs="Times New Roman"/>
        </w:rPr>
        <w:t xml:space="preserve"> 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По строке 66 отражаются страховые и другие взносы на обязательное пенсионное страхование; страховые взносы на обязательное социальное страхование на случай временной нетрудоспособности и в связи с материнством и детством; страховые взносы на обязательное медицинское страхование работающего населения; страховые взносы на обязательное страхование от несчастных случаев на производстве </w:t>
      </w:r>
      <w:r w:rsidRPr="00ED10F7">
        <w:rPr>
          <w:rFonts w:cs="Times New Roman"/>
        </w:rPr>
        <w:br/>
        <w:t>и профзаболеваний работников (включая работников списочного состава (без внешних совместителей), внешних совместителей, выполнявших работы по договорам гражданско-правового характера).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  <w:b/>
        </w:rPr>
        <w:t>5. В Разделе 5</w:t>
      </w:r>
      <w:r w:rsidRPr="00ED10F7">
        <w:rPr>
          <w:rFonts w:cs="Times New Roman"/>
        </w:rPr>
        <w:t xml:space="preserve"> </w:t>
      </w:r>
      <w:r w:rsidRPr="00ED10F7">
        <w:rPr>
          <w:rFonts w:cs="Times New Roman"/>
          <w:b/>
        </w:rPr>
        <w:t>«Наличие, движение и состав основных фондов»</w:t>
      </w:r>
      <w:r w:rsidRPr="00ED10F7">
        <w:rPr>
          <w:rFonts w:cs="Times New Roman"/>
        </w:rPr>
        <w:t xml:space="preserve"> по строкам 70 – 76 отражаются данные о наличии, движении </w:t>
      </w:r>
      <w:r w:rsidRPr="00ED10F7">
        <w:rPr>
          <w:rFonts w:cs="Times New Roman"/>
        </w:rPr>
        <w:br/>
        <w:t>и составе основных фондов.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В </w:t>
      </w:r>
      <w:hyperlink r:id="rId9" w:history="1">
        <w:r w:rsidRPr="00ED10F7">
          <w:rPr>
            <w:rFonts w:cs="Times New Roman"/>
          </w:rPr>
          <w:t xml:space="preserve">графе </w:t>
        </w:r>
      </w:hyperlink>
      <w:r w:rsidRPr="00ED10F7">
        <w:rPr>
          <w:rFonts w:cs="Times New Roman"/>
        </w:rPr>
        <w:t>3 приводятся данные о наличии основных фондов на начало года по полной учетной стоимости.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В </w:t>
      </w:r>
      <w:hyperlink r:id="rId10" w:history="1">
        <w:r w:rsidRPr="00ED10F7">
          <w:rPr>
            <w:rFonts w:cs="Times New Roman"/>
          </w:rPr>
          <w:t>графе 4</w:t>
        </w:r>
      </w:hyperlink>
      <w:r w:rsidRPr="00ED10F7">
        <w:rPr>
          <w:rFonts w:cs="Times New Roman"/>
        </w:rPr>
        <w:t xml:space="preserve"> приводятся данные об увеличении полной учетной стоимости основных фондов за отчетный год за счет создания новой стоимости, то есть принятия к бухгалтерскому учету в отчетном году: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ввода в действие новых объектов основных фондов (не относившихся ранее к основным фондам) при их приобретении, сооружении </w:t>
      </w:r>
      <w:r w:rsidRPr="00ED10F7">
        <w:rPr>
          <w:rFonts w:cs="Times New Roman"/>
        </w:rPr>
        <w:br/>
        <w:t xml:space="preserve">и изготовлении; 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proofErr w:type="gramStart"/>
      <w:r w:rsidRPr="00ED10F7">
        <w:rPr>
          <w:rFonts w:cs="Times New Roman"/>
        </w:rPr>
        <w:t>внесении</w:t>
      </w:r>
      <w:proofErr w:type="gramEnd"/>
      <w:r w:rsidRPr="00ED10F7">
        <w:rPr>
          <w:rFonts w:cs="Times New Roman"/>
        </w:rPr>
        <w:t xml:space="preserve"> учредителями новых основных фондов в счет их вкладов в уставный (складочный) капитал; 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proofErr w:type="gramStart"/>
      <w:r w:rsidRPr="00ED10F7">
        <w:rPr>
          <w:rFonts w:cs="Times New Roman"/>
        </w:rPr>
        <w:t>получении</w:t>
      </w:r>
      <w:proofErr w:type="gramEnd"/>
      <w:r w:rsidRPr="00ED10F7">
        <w:rPr>
          <w:rFonts w:cs="Times New Roman"/>
        </w:rPr>
        <w:t xml:space="preserve"> по договору дарения и иных случаях безвозмездного получения; при других поступлениях;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достройки, модернизации, реконструкции имеющихся объектов основных фондов.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В графе 5 учитывается наличие основных фондов на конец года по полной учетной стоимости, в графе 6 – по остаточной балансовой стоимости. 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proofErr w:type="gramStart"/>
      <w:r w:rsidRPr="00ED10F7">
        <w:rPr>
          <w:rFonts w:cs="Times New Roman"/>
        </w:rPr>
        <w:t xml:space="preserve">В графе 7 отражаются инвестиции в основной капитал: затраты на строительство, реконструкцию (включая расширение </w:t>
      </w:r>
      <w:r w:rsidRPr="00ED10F7">
        <w:rPr>
          <w:rFonts w:cs="Times New Roman"/>
        </w:rPr>
        <w:br/>
      </w:r>
      <w:r w:rsidRPr="00ED10F7">
        <w:rPr>
          <w:rFonts w:cs="Times New Roman"/>
        </w:rPr>
        <w:lastRenderedPageBreak/>
        <w:t xml:space="preserve">и модернизацию) объектов, которые приводят к увеличению их первоначальной стоимости, приобретение машин, оборудования, транспортных средств, </w:t>
      </w:r>
      <w:r w:rsidRPr="00ED10F7">
        <w:rPr>
          <w:rFonts w:cs="Times New Roman"/>
          <w:color w:val="000000"/>
        </w:rPr>
        <w:t xml:space="preserve">производственного и хозяйственного инвентаря, бухгалтерский учет которых осуществляется в порядке, установленном для учета вложений во </w:t>
      </w:r>
      <w:proofErr w:type="spellStart"/>
      <w:r w:rsidRPr="00ED10F7">
        <w:rPr>
          <w:rFonts w:cs="Times New Roman"/>
          <w:color w:val="000000"/>
        </w:rPr>
        <w:t>внеоборотные</w:t>
      </w:r>
      <w:proofErr w:type="spellEnd"/>
      <w:r w:rsidRPr="00ED10F7">
        <w:rPr>
          <w:rFonts w:cs="Times New Roman"/>
          <w:color w:val="000000"/>
        </w:rPr>
        <w:t xml:space="preserve"> активы, инвестиции в объекты интеллектуальной собственности;</w:t>
      </w:r>
      <w:proofErr w:type="gramEnd"/>
      <w:r w:rsidRPr="00ED10F7">
        <w:rPr>
          <w:rFonts w:cs="Times New Roman"/>
          <w:color w:val="000000"/>
        </w:rPr>
        <w:t xml:space="preserve"> культивируемые биологические ресурсы (в соответствии с Общероссийским классификатором основных фондов (ОКОФ) </w:t>
      </w:r>
      <w:proofErr w:type="gramStart"/>
      <w:r w:rsidRPr="00ED10F7">
        <w:rPr>
          <w:rFonts w:cs="Times New Roman"/>
          <w:color w:val="000000"/>
        </w:rPr>
        <w:t>ОК</w:t>
      </w:r>
      <w:proofErr w:type="gramEnd"/>
      <w:r w:rsidRPr="00ED10F7">
        <w:rPr>
          <w:rFonts w:cs="Times New Roman"/>
          <w:color w:val="000000"/>
        </w:rPr>
        <w:t xml:space="preserve"> 013-2014 (СНС 2008), введенному в действие с 1 января 2017 г. приказом </w:t>
      </w:r>
      <w:proofErr w:type="spellStart"/>
      <w:r w:rsidRPr="00ED10F7">
        <w:rPr>
          <w:rFonts w:cs="Times New Roman"/>
          <w:color w:val="000000"/>
        </w:rPr>
        <w:t>Росстандарта</w:t>
      </w:r>
      <w:proofErr w:type="spellEnd"/>
      <w:r w:rsidRPr="00ED10F7">
        <w:rPr>
          <w:rFonts w:cs="Times New Roman"/>
          <w:color w:val="000000"/>
        </w:rPr>
        <w:t xml:space="preserve"> от 12 декабря 2014 г. № 2018-ст с изменениями, утвержденными приказом </w:t>
      </w:r>
      <w:proofErr w:type="spellStart"/>
      <w:r w:rsidRPr="00ED10F7">
        <w:rPr>
          <w:rFonts w:cs="Times New Roman"/>
          <w:color w:val="000000"/>
        </w:rPr>
        <w:t>Росстандарта</w:t>
      </w:r>
      <w:proofErr w:type="spellEnd"/>
      <w:r w:rsidRPr="00ED10F7">
        <w:rPr>
          <w:rFonts w:cs="Times New Roman"/>
          <w:color w:val="000000"/>
        </w:rPr>
        <w:t xml:space="preserve"> от 10 ноября 2015 г. № 1746-ст). По данной графе также отражаются затраты на приобретение поступивших по импорту основных средств.</w:t>
      </w:r>
    </w:p>
    <w:p w:rsidR="00CB1665" w:rsidRPr="00ED10F7" w:rsidRDefault="00CB1665" w:rsidP="00CB166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Под полной учетной стоимостью основных фондов некоммерческих организаций в статистике понимается их отражаемая </w:t>
      </w:r>
      <w:r w:rsidRPr="00ED10F7">
        <w:rPr>
          <w:rFonts w:cs="Times New Roman"/>
        </w:rPr>
        <w:br/>
        <w:t>в бухгалтерском учете первоначальная стоимость, измененная в ходе проведенных переоценок основных фондов и в других случаях, предусмотренных действующими нормативными актами по учету основных средств.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Полная учетная стоимость для прошедших переоценку объектов основных фондов равна их восстановительной стоимости на дату последней проведенной переоценки, то есть стоимости воспроизводства в ценах, существовавших на эту дату. Для объектов, </w:t>
      </w:r>
      <w:r w:rsidRPr="00ED10F7">
        <w:rPr>
          <w:rFonts w:cs="Times New Roman"/>
        </w:rPr>
        <w:br/>
        <w:t>не проходивших переоценки, она равна первоначальной стоимости (стоимости приобретения в ценах, существовавших на дату приобретения), с учетом ее изменения в результате достройки, дооборудования, реконструкции и частичной ликвидации.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Под остаточной балансовой стоимостью понимается разница их полной учетной стоимости и величины учетного износа, начисленного за весь период с начала эксплуатации соответствующих объектов, с учетом их изменения в результате проведенных переоценок основных фондов.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В строке 70 отражаются все основные фонды организации, кроме незавершенных активов, находящиеся у нее на правах собственности, хозяйственного ведения, оперативного управления, договора аренды, договора финансовой аренды, и учитываемые ею </w:t>
      </w:r>
      <w:r w:rsidRPr="00ED10F7">
        <w:rPr>
          <w:rFonts w:cs="Times New Roman"/>
        </w:rPr>
        <w:br/>
        <w:t xml:space="preserve">на счетах учета основных средств, а также объекты интеллектуальной собственности. 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По строкам 71 – 76 все основные фонды организации распределяются по видовой структуре согласно ОКОФ.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Данные по жилым и нежилым зданиям учитываются по строке 71.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Здания, учитываемые в составе основных фондов, имеют в качестве основных конструктивных частей стены и крышу. Определение жилых и нежилых зданий, как и других видов основных фондов, приведено во введении к ОКОФ. При этом здания церквей, монастырей относятся к нежилым зданиям.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Данные по сооружениям учитываются по строке 72.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Примерами сооружений могут служить такие объекты, как автомобильные, железные дороги, плотины и другие гидротехнические сооружения; линии связи и электропередачи; местные трубопроводы и сооружения для отдыха, развлечений и проведения досуга.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Сооружения</w:t>
      </w:r>
      <w:proofErr w:type="gramStart"/>
      <w:r w:rsidRPr="00ED10F7">
        <w:rPr>
          <w:rFonts w:cs="Times New Roman"/>
          <w:vertAlign w:val="superscript"/>
        </w:rPr>
        <w:t>2</w:t>
      </w:r>
      <w:proofErr w:type="gramEnd"/>
      <w:r w:rsidRPr="00ED10F7">
        <w:rPr>
          <w:rFonts w:cs="Times New Roman"/>
        </w:rPr>
        <w:t xml:space="preserve"> являются объектами, прочно связанными с землей. Например, различного рода емкости для хранения различного рода веществ, установленные на фундаменты или иным способом прочно связанные с землей, относятся к сооружениям. Фундаменты под ними входят в состав данных сооружений.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По строке 73 учитываются расходы на улучшение земель, которые в соответствии с ОКОФ относятся к основным фондам. </w:t>
      </w:r>
      <w:proofErr w:type="gramStart"/>
      <w:r w:rsidRPr="00ED10F7">
        <w:rPr>
          <w:rFonts w:cs="Times New Roman"/>
        </w:rPr>
        <w:t xml:space="preserve">К ним относится стоимость осушительных, оросительных и других мелиоративных работ, например, осушение болот и ирригация пустынных земель путем строительства дамб, канав, оросительных каналов, расчистка земли от лесов, камней и тому подобного для последующего </w:t>
      </w:r>
      <w:r w:rsidRPr="00ED10F7">
        <w:rPr>
          <w:rFonts w:cs="Times New Roman"/>
        </w:rPr>
        <w:lastRenderedPageBreak/>
        <w:t xml:space="preserve">использования, освоение бывшего морского дна, предотвращение затопления или эрозии под воздействием морей и рек посредством строительства волноломов, берегоукрепительных сооружений, </w:t>
      </w:r>
      <w:proofErr w:type="spellStart"/>
      <w:r w:rsidRPr="00ED10F7">
        <w:rPr>
          <w:rFonts w:cs="Times New Roman"/>
        </w:rPr>
        <w:t>противопаводковых</w:t>
      </w:r>
      <w:proofErr w:type="spellEnd"/>
      <w:r w:rsidRPr="00ED10F7">
        <w:rPr>
          <w:rFonts w:cs="Times New Roman"/>
        </w:rPr>
        <w:t xml:space="preserve"> барьеров и так далее).</w:t>
      </w:r>
      <w:proofErr w:type="gramEnd"/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При этом по строке 73 по графе 5 выделяется стоимость капитальных вложений на коренное улучшение земель и других объектов природопользования за отчетный год, а по графе 6 отражается стоимость накопленных капитальных вложений на коренное улучшение земель и других объектов природопользования.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По строке 74 учитываются машины и оборудование, включая относящееся к оборудованию для информационно-телекоммуникационных технологий.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>По строке 75 учитываются транспортные средства, к которым, в соответствии с ОКОФ, относятся средства передвижения, предназначенные для перемещения людей и грузов: грузовые, легковые автомобили, тракторы, прицепы и полуприцепы, автобусы, локомотивы, вагоны, суда и прочие.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</w:p>
    <w:p w:rsidR="00CB1665" w:rsidRPr="00ED10F7" w:rsidRDefault="00CB1665" w:rsidP="00CB1665">
      <w:pPr>
        <w:spacing w:line="260" w:lineRule="exact"/>
        <w:ind w:firstLine="709"/>
        <w:jc w:val="both"/>
        <w:rPr>
          <w:rFonts w:cs="Times New Roman"/>
          <w:sz w:val="20"/>
        </w:rPr>
      </w:pPr>
      <w:r w:rsidRPr="00ED10F7">
        <w:rPr>
          <w:rFonts w:cs="Times New Roman"/>
          <w:sz w:val="20"/>
        </w:rPr>
        <w:t>________________________</w:t>
      </w:r>
    </w:p>
    <w:p w:rsidR="00CB1665" w:rsidRPr="00ED10F7" w:rsidRDefault="00CB1665" w:rsidP="00CB1665">
      <w:pPr>
        <w:ind w:firstLine="708"/>
        <w:jc w:val="both"/>
        <w:rPr>
          <w:rFonts w:cs="Times New Roman"/>
          <w:sz w:val="20"/>
        </w:rPr>
      </w:pPr>
      <w:r w:rsidRPr="00ED10F7">
        <w:rPr>
          <w:rFonts w:cs="Times New Roman"/>
          <w:sz w:val="20"/>
          <w:vertAlign w:val="superscript"/>
        </w:rPr>
        <w:t xml:space="preserve">2 </w:t>
      </w:r>
      <w:r w:rsidRPr="00ED10F7">
        <w:rPr>
          <w:rFonts w:cs="Times New Roman"/>
          <w:sz w:val="20"/>
        </w:rPr>
        <w:t>Значение понятия приведено исключительно в целях заполнения настоящей формы.</w:t>
      </w:r>
    </w:p>
    <w:p w:rsidR="00CB1665" w:rsidRPr="00ED10F7" w:rsidRDefault="00CB1665" w:rsidP="00CB1665">
      <w:pPr>
        <w:jc w:val="both"/>
        <w:rPr>
          <w:rFonts w:cs="Times New Roman"/>
        </w:rPr>
      </w:pP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ED10F7">
        <w:rPr>
          <w:rFonts w:cs="Times New Roman"/>
        </w:rPr>
        <w:t xml:space="preserve">По строке 76 учитываются другие, не перечисленные в строках 71 – 75, виды основных фондов. К ним относятся культивируемые биологические ресурсы, неоднократно дающие продукцию животного и растительного происхождения, объекты, относящиеся </w:t>
      </w:r>
      <w:r w:rsidRPr="00ED10F7">
        <w:rPr>
          <w:rFonts w:cs="Times New Roman"/>
        </w:rPr>
        <w:br/>
        <w:t>к интеллектуальной собственности и результатам интеллектуальной деятельности.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>6.</w:t>
      </w:r>
      <w:r w:rsidRPr="00ED10F7">
        <w:rPr>
          <w:rFonts w:cs="Times New Roman"/>
          <w:b/>
          <w:color w:val="000000"/>
        </w:rPr>
        <w:t> Раздел 6 «Ввод в эксплуатацию жилых и нежилых зданий»</w:t>
      </w:r>
      <w:r w:rsidRPr="00ED10F7">
        <w:rPr>
          <w:rFonts w:cs="Times New Roman"/>
          <w:color w:val="000000"/>
        </w:rPr>
        <w:t xml:space="preserve"> заполняют религиозные организации, которым выдано в отчетном периоде разрешение на ввод объекта в эксплуатацию, оформленное в установленном порядке в соответствии с действующим законодательством Российской Федерации о градостроительной деятельности. Выдача разрешений на ввод объектов в эксплуатацию регламентируется статьей 55 Градостроительного кодекса Российской Федерации. Форма разрешения на ввод объекта в эксплуатацию утверждена приказом Минстроя России</w:t>
      </w:r>
      <w:r w:rsidRPr="00ED10F7">
        <w:rPr>
          <w:rFonts w:cs="Times New Roman"/>
          <w:strike/>
          <w:color w:val="000000"/>
        </w:rPr>
        <w:t xml:space="preserve"> </w:t>
      </w:r>
      <w:r w:rsidRPr="00ED10F7">
        <w:rPr>
          <w:rFonts w:cs="Times New Roman"/>
          <w:color w:val="000000"/>
        </w:rPr>
        <w:t>от 19 февраля 2015 г. № 117/</w:t>
      </w:r>
      <w:proofErr w:type="spellStart"/>
      <w:proofErr w:type="gramStart"/>
      <w:r w:rsidRPr="00ED10F7">
        <w:rPr>
          <w:rFonts w:cs="Times New Roman"/>
          <w:color w:val="000000"/>
        </w:rPr>
        <w:t>пр</w:t>
      </w:r>
      <w:proofErr w:type="spellEnd"/>
      <w:proofErr w:type="gramEnd"/>
      <w:r w:rsidRPr="00ED10F7">
        <w:rPr>
          <w:rFonts w:cs="Times New Roman"/>
          <w:color w:val="000000"/>
        </w:rPr>
        <w:t xml:space="preserve"> (зарегистрирован Минюстом России 9 апреля 2015 г., регистрационный № 36782). Введенные в эксплуатацию объекты показываются в размерах, указанных в разрешениях на ввод объектов </w:t>
      </w:r>
      <w:r w:rsidRPr="00ED10F7">
        <w:rPr>
          <w:rFonts w:cs="Times New Roman"/>
          <w:color w:val="000000"/>
        </w:rPr>
        <w:br/>
        <w:t>в эксплуатацию (фактические значения раздела II «Сведения об объекте капитального строительства»).</w:t>
      </w:r>
    </w:p>
    <w:p w:rsidR="00CB1665" w:rsidRPr="00ED10F7" w:rsidRDefault="00CB1665" w:rsidP="00CB1665">
      <w:pPr>
        <w:ind w:firstLine="709"/>
        <w:jc w:val="both"/>
        <w:rPr>
          <w:rFonts w:cs="Times New Roman"/>
        </w:rPr>
      </w:pPr>
      <w:r w:rsidRPr="00ED10F7">
        <w:rPr>
          <w:rFonts w:cs="Times New Roman"/>
          <w:color w:val="000000"/>
        </w:rPr>
        <w:t>В графе 4 показывается код характера строительства: строительство – 0; реконструкция – 3 на основании записи в пункте 1 разрешения на ввод объекта в эксплуатацию.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>В графе 5: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>по строке 77 показывается ввод в действие общей площади жилых помещений в жилых зданиях (домах). Указанная площадь должна соответствовать фактическому значению показателя «Общая площадь жилых помещений (с учетом балконов, лоджий, веранд, террас)», отраженному в подпункте 2.2 раздела II  Разрешения на ввод объекта в эксплуатацию;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 xml:space="preserve">по строке 82 отражается ввод в действие общей площади жилых помещений во вновь построенных нежилых зданиях; 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 xml:space="preserve">по строкам 78 </w:t>
      </w:r>
      <w:r w:rsidRPr="00ED10F7">
        <w:rPr>
          <w:rFonts w:cs="Times New Roman"/>
        </w:rPr>
        <w:t xml:space="preserve">– </w:t>
      </w:r>
      <w:r w:rsidRPr="00ED10F7">
        <w:rPr>
          <w:rFonts w:cs="Times New Roman"/>
          <w:color w:val="000000"/>
        </w:rPr>
        <w:t>81 отражаются данные о вводе в действие мощностей и объектов: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proofErr w:type="gramStart"/>
      <w:r w:rsidRPr="00ED10F7">
        <w:rPr>
          <w:rFonts w:cs="Times New Roman"/>
          <w:color w:val="000000"/>
        </w:rPr>
        <w:t xml:space="preserve">по строке 78 – культовые здания, строения, сооружения (церкви, храмы, часовни, колокольни, </w:t>
      </w:r>
      <w:proofErr w:type="spellStart"/>
      <w:r w:rsidRPr="00ED10F7">
        <w:rPr>
          <w:rFonts w:cs="Times New Roman"/>
          <w:color w:val="000000"/>
        </w:rPr>
        <w:t>крестильни</w:t>
      </w:r>
      <w:proofErr w:type="spellEnd"/>
      <w:r w:rsidRPr="00ED10F7">
        <w:rPr>
          <w:rFonts w:cs="Times New Roman"/>
          <w:color w:val="000000"/>
        </w:rPr>
        <w:t>, мечети, синагоги, костелы, кирхи, молитвенные дома и тому подобные), в единицах;</w:t>
      </w:r>
      <w:proofErr w:type="gramEnd"/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>по строке 79 – гостиницы, в местах;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>по строке 80 – общеобразовательные организации, в ученических местах;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lastRenderedPageBreak/>
        <w:t>по строке 81 – предприятия общественного питания, в посадочных местах.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 xml:space="preserve">В графах 6, 7, 8 по строкам 77 </w:t>
      </w:r>
      <w:r w:rsidRPr="00ED10F7">
        <w:rPr>
          <w:rFonts w:cs="Times New Roman"/>
        </w:rPr>
        <w:t xml:space="preserve">– </w:t>
      </w:r>
      <w:r w:rsidRPr="00ED10F7">
        <w:rPr>
          <w:rFonts w:cs="Times New Roman"/>
          <w:color w:val="000000"/>
        </w:rPr>
        <w:t>81 отражаются сведения о количестве введенных зданий, их общем строительном объеме и общей площади.</w:t>
      </w:r>
    </w:p>
    <w:p w:rsidR="00CB1665" w:rsidRPr="00ED10F7" w:rsidRDefault="00CB1665" w:rsidP="00CB1665">
      <w:pPr>
        <w:ind w:firstLine="709"/>
        <w:jc w:val="both"/>
        <w:rPr>
          <w:rFonts w:cs="Times New Roman"/>
          <w:color w:val="000000"/>
        </w:rPr>
      </w:pPr>
      <w:r w:rsidRPr="00ED10F7">
        <w:rPr>
          <w:rFonts w:cs="Times New Roman"/>
          <w:color w:val="000000"/>
        </w:rPr>
        <w:t>По всем строкам по реконструированным объектам капитального строительства по графе 5 отражается прирост мощности, вместимости, общей площади жилых помещений по сравнению с первоначальным значением. При этом графы 6, 7, 8 не заполняются.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color w:val="000000"/>
        </w:rPr>
      </w:pP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color w:val="000000"/>
        </w:rPr>
      </w:pPr>
      <w:r w:rsidRPr="00ED10F7">
        <w:rPr>
          <w:rFonts w:cs="Times New Roman"/>
          <w:b/>
          <w:color w:val="000000"/>
        </w:rPr>
        <w:t>Контроль показателей формы:</w:t>
      </w:r>
    </w:p>
    <w:p w:rsidR="00CB1665" w:rsidRPr="00ED10F7" w:rsidRDefault="00CB1665" w:rsidP="00CB1665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6946"/>
      </w:tblGrid>
      <w:tr w:rsidR="00CB1665" w:rsidRPr="00ED10F7" w:rsidTr="00D82663">
        <w:trPr>
          <w:jc w:val="center"/>
        </w:trPr>
        <w:tc>
          <w:tcPr>
            <w:tcW w:w="7054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ED10F7">
              <w:rPr>
                <w:rFonts w:cs="Times New Roman"/>
              </w:rPr>
              <w:t xml:space="preserve">1. если </w:t>
            </w:r>
            <w:proofErr w:type="gramStart"/>
            <w:r w:rsidRPr="00ED10F7">
              <w:rPr>
                <w:rFonts w:cs="Times New Roman"/>
              </w:rPr>
              <w:t>заполнены</w:t>
            </w:r>
            <w:proofErr w:type="gramEnd"/>
            <w:r w:rsidRPr="00ED10F7">
              <w:rPr>
                <w:rFonts w:cs="Times New Roman"/>
              </w:rPr>
              <w:t xml:space="preserve"> стр. с 60 по 66 гр. 3, 4 или стр. с 70 по 76 гр. 3, 4, 5, 6, 7, то должна быть обведена хотя бы одна строка с 01 по 31</w:t>
            </w:r>
          </w:p>
        </w:tc>
        <w:tc>
          <w:tcPr>
            <w:tcW w:w="6946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6. стр. 70 гр. 3, 4, 5, 6, 7 = сумме стр. с 71 по 76 гр. 3, 4, 5, 6, 7</w:t>
            </w:r>
          </w:p>
        </w:tc>
      </w:tr>
      <w:tr w:rsidR="00CB1665" w:rsidRPr="00ED10F7" w:rsidTr="00D82663">
        <w:trPr>
          <w:jc w:val="center"/>
        </w:trPr>
        <w:tc>
          <w:tcPr>
            <w:tcW w:w="7054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2. стр. 45 гр. 3, 4 = сумме стр. с 46 по 49 гр. 3, 4</w:t>
            </w:r>
          </w:p>
        </w:tc>
        <w:tc>
          <w:tcPr>
            <w:tcW w:w="6946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7. по стр. с 70 по 72, с 74 по 76 гр. 5 ≥ гр. 6</w:t>
            </w:r>
          </w:p>
        </w:tc>
      </w:tr>
      <w:tr w:rsidR="00CB1665" w:rsidRPr="00ED10F7" w:rsidTr="00D82663">
        <w:trPr>
          <w:jc w:val="center"/>
        </w:trPr>
        <w:tc>
          <w:tcPr>
            <w:tcW w:w="7054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3. стр. 53 гр. 3, 4 ≥ стр.54 гр. 3, 4</w:t>
            </w:r>
          </w:p>
        </w:tc>
        <w:tc>
          <w:tcPr>
            <w:tcW w:w="6946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8. по стр. с 70 по 76 гр. 5 ≥ гр. 4</w:t>
            </w:r>
          </w:p>
        </w:tc>
      </w:tr>
      <w:tr w:rsidR="00CB1665" w:rsidRPr="00ED10F7" w:rsidTr="00D82663">
        <w:trPr>
          <w:jc w:val="center"/>
        </w:trPr>
        <w:tc>
          <w:tcPr>
            <w:tcW w:w="7054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4. стр. 54 гр. 3, 4 ≥ стр.55 гр. 3, 4</w:t>
            </w:r>
          </w:p>
        </w:tc>
        <w:tc>
          <w:tcPr>
            <w:tcW w:w="6946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9. по стр. с 70 по 72, с 74 по 76 гр. 6 ≥ гр. 4</w:t>
            </w:r>
          </w:p>
        </w:tc>
      </w:tr>
      <w:tr w:rsidR="00CB1665" w:rsidRPr="00ED10F7" w:rsidTr="00D82663">
        <w:trPr>
          <w:jc w:val="center"/>
        </w:trPr>
        <w:tc>
          <w:tcPr>
            <w:tcW w:w="7054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 xml:space="preserve">5. стр. 61 гр. 3, </w:t>
            </w:r>
            <w:r w:rsidRPr="00ED10F7">
              <w:rPr>
                <w:rFonts w:cs="Times New Roman"/>
              </w:rPr>
              <w:t>4</w:t>
            </w:r>
            <w:r w:rsidRPr="00ED10F7">
              <w:rPr>
                <w:rFonts w:cs="Times New Roman"/>
                <w:color w:val="000000"/>
              </w:rPr>
              <w:t xml:space="preserve"> = сумме стр. с 62 по 64 гр. 3, 4</w:t>
            </w:r>
          </w:p>
        </w:tc>
        <w:tc>
          <w:tcPr>
            <w:tcW w:w="6946" w:type="dxa"/>
            <w:shd w:val="clear" w:color="auto" w:fill="auto"/>
          </w:tcPr>
          <w:p w:rsidR="00CB1665" w:rsidRPr="00ED10F7" w:rsidRDefault="00CB1665" w:rsidP="00D8266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</w:rPr>
            </w:pPr>
            <w:r w:rsidRPr="00ED10F7">
              <w:rPr>
                <w:rFonts w:cs="Times New Roman"/>
                <w:color w:val="000000"/>
              </w:rPr>
              <w:t>10. стр. с 40 по 82 ≥ 0</w:t>
            </w:r>
          </w:p>
        </w:tc>
      </w:tr>
    </w:tbl>
    <w:p w:rsidR="00957CA9" w:rsidRPr="00ED10F7" w:rsidRDefault="00957CA9" w:rsidP="00F53358">
      <w:pPr>
        <w:spacing w:after="200" w:line="276" w:lineRule="auto"/>
        <w:rPr>
          <w:rFonts w:eastAsia="Times New Roman" w:cs="Times New Roman"/>
          <w:b/>
          <w:bCs/>
          <w:spacing w:val="1"/>
          <w:kern w:val="32"/>
          <w:sz w:val="28"/>
          <w:szCs w:val="28"/>
        </w:rPr>
      </w:pPr>
    </w:p>
    <w:sectPr w:rsidR="00957CA9" w:rsidRPr="00ED10F7" w:rsidSect="002F47F7">
      <w:footerReference w:type="default" r:id="rId11"/>
      <w:pgSz w:w="16838" w:h="11906" w:orient="landscape"/>
      <w:pgMar w:top="992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0F9" w:rsidRDefault="008410F9">
      <w:r>
        <w:separator/>
      </w:r>
    </w:p>
  </w:endnote>
  <w:endnote w:type="continuationSeparator" w:id="0">
    <w:p w:rsidR="008410F9" w:rsidRDefault="0084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F7" w:rsidRDefault="002F47F7" w:rsidP="002F47F7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0F9" w:rsidRDefault="008410F9">
      <w:r>
        <w:separator/>
      </w:r>
    </w:p>
  </w:footnote>
  <w:footnote w:type="continuationSeparator" w:id="0">
    <w:p w:rsidR="008410F9" w:rsidRDefault="00841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8E79EE"/>
    <w:lvl w:ilvl="0">
      <w:start w:val="1"/>
      <w:numFmt w:val="decimal"/>
      <w:pStyle w:val="List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EFAC590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37E47EE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0708117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B1C161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74686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FD901FE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54F4E24"/>
    <w:multiLevelType w:val="multilevel"/>
    <w:tmpl w:val="C00C0EC4"/>
    <w:styleLink w:val="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23942810"/>
    <w:multiLevelType w:val="hybridMultilevel"/>
    <w:tmpl w:val="30627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050D3"/>
    <w:multiLevelType w:val="hybridMultilevel"/>
    <w:tmpl w:val="E40EA38C"/>
    <w:lvl w:ilvl="0" w:tplc="FFFFFFFF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BCC5EDF"/>
    <w:multiLevelType w:val="multilevel"/>
    <w:tmpl w:val="3258A42A"/>
    <w:lvl w:ilvl="0">
      <w:start w:val="1"/>
      <w:numFmt w:val="decimal"/>
      <w:pStyle w:val="a2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1">
    <w:nsid w:val="472E75B4"/>
    <w:multiLevelType w:val="hybridMultilevel"/>
    <w:tmpl w:val="A57291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106CB"/>
    <w:multiLevelType w:val="multilevel"/>
    <w:tmpl w:val="AC4EA62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4A2354B1"/>
    <w:multiLevelType w:val="hybridMultilevel"/>
    <w:tmpl w:val="C5606F2E"/>
    <w:lvl w:ilvl="0" w:tplc="E2184EAE">
      <w:start w:val="1"/>
      <w:numFmt w:val="bullet"/>
      <w:pStyle w:val="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19A5805"/>
    <w:multiLevelType w:val="multilevel"/>
    <w:tmpl w:val="3EBAC1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52C50E17"/>
    <w:multiLevelType w:val="hybridMultilevel"/>
    <w:tmpl w:val="90F47A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82A73"/>
    <w:multiLevelType w:val="hybridMultilevel"/>
    <w:tmpl w:val="B252700C"/>
    <w:lvl w:ilvl="0" w:tplc="D86A1C3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1591C"/>
    <w:multiLevelType w:val="multilevel"/>
    <w:tmpl w:val="A762D26E"/>
    <w:lvl w:ilvl="0">
      <w:start w:val="1"/>
      <w:numFmt w:val="decimal"/>
      <w:lvlText w:val="%1."/>
      <w:lvlJc w:val="center"/>
      <w:pPr>
        <w:tabs>
          <w:tab w:val="num" w:pos="644"/>
        </w:tabs>
        <w:ind w:left="113" w:firstLine="171"/>
      </w:pPr>
      <w:rPr>
        <w:rFonts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774"/>
        </w:tabs>
        <w:ind w:left="0" w:firstLine="4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8">
    <w:nsid w:val="5E967566"/>
    <w:multiLevelType w:val="multilevel"/>
    <w:tmpl w:val="0E3EC5F6"/>
    <w:lvl w:ilvl="0">
      <w:start w:val="1"/>
      <w:numFmt w:val="bullet"/>
      <w:pStyle w:val="E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-20"/>
        <w:w w:val="100"/>
        <w:kern w:val="0"/>
        <w:position w:val="0"/>
        <w:sz w:val="24"/>
        <w:szCs w:val="24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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306"/>
        </w:tabs>
        <w:ind w:left="30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666"/>
        </w:tabs>
        <w:ind w:left="66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026"/>
        </w:tabs>
        <w:ind w:left="102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46"/>
        </w:tabs>
        <w:ind w:left="174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106"/>
        </w:tabs>
        <w:ind w:left="2106" w:hanging="360"/>
      </w:pPr>
      <w:rPr>
        <w:rFonts w:hint="default"/>
      </w:rPr>
    </w:lvl>
  </w:abstractNum>
  <w:abstractNum w:abstractNumId="19">
    <w:nsid w:val="630C0DFA"/>
    <w:multiLevelType w:val="hybridMultilevel"/>
    <w:tmpl w:val="30627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F04AB"/>
    <w:multiLevelType w:val="multilevel"/>
    <w:tmpl w:val="74403D0A"/>
    <w:lvl w:ilvl="0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21">
    <w:nsid w:val="6D4F30C6"/>
    <w:multiLevelType w:val="hybridMultilevel"/>
    <w:tmpl w:val="E698111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cs="Times New Roman" w:hint="default"/>
      </w:rPr>
    </w:lvl>
    <w:lvl w:ilvl="1" w:tplc="FFFFFFFF">
      <w:start w:val="1"/>
      <w:numFmt w:val="bullet"/>
      <w:pStyle w:val="a5"/>
      <w:lvlText w:val="-"/>
      <w:lvlJc w:val="left"/>
      <w:pPr>
        <w:tabs>
          <w:tab w:val="num" w:pos="1023"/>
        </w:tabs>
        <w:ind w:left="947" w:hanging="284"/>
      </w:pPr>
      <w:rPr>
        <w:rFonts w:asci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DC27F51"/>
    <w:multiLevelType w:val="hybridMultilevel"/>
    <w:tmpl w:val="2CE6C352"/>
    <w:lvl w:ilvl="0" w:tplc="4B3A63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4"/>
  </w:num>
  <w:num w:numId="4">
    <w:abstractNumId w:val="6"/>
  </w:num>
  <w:num w:numId="5">
    <w:abstractNumId w:val="17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1"/>
  </w:num>
  <w:num w:numId="10">
    <w:abstractNumId w:val="2"/>
  </w:num>
  <w:num w:numId="11">
    <w:abstractNumId w:val="12"/>
  </w:num>
  <w:num w:numId="12">
    <w:abstractNumId w:val="10"/>
  </w:num>
  <w:num w:numId="13">
    <w:abstractNumId w:val="9"/>
  </w:num>
  <w:num w:numId="14">
    <w:abstractNumId w:val="21"/>
  </w:num>
  <w:num w:numId="15">
    <w:abstractNumId w:val="0"/>
  </w:num>
  <w:num w:numId="16">
    <w:abstractNumId w:val="13"/>
  </w:num>
  <w:num w:numId="17">
    <w:abstractNumId w:val="1"/>
  </w:num>
  <w:num w:numId="18">
    <w:abstractNumId w:val="5"/>
    <w:lvlOverride w:ilvl="0">
      <w:startOverride w:val="1"/>
    </w:lvlOverride>
  </w:num>
  <w:num w:numId="19">
    <w:abstractNumId w:val="4"/>
  </w:num>
  <w:num w:numId="20">
    <w:abstractNumId w:val="3"/>
  </w:num>
  <w:num w:numId="21">
    <w:abstractNumId w:val="8"/>
  </w:num>
  <w:num w:numId="22">
    <w:abstractNumId w:val="20"/>
  </w:num>
  <w:num w:numId="2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358"/>
    <w:rsid w:val="00000F06"/>
    <w:rsid w:val="0000247A"/>
    <w:rsid w:val="00013325"/>
    <w:rsid w:val="0001387F"/>
    <w:rsid w:val="000146C6"/>
    <w:rsid w:val="00017ACD"/>
    <w:rsid w:val="00020A23"/>
    <w:rsid w:val="0002314E"/>
    <w:rsid w:val="00027D0C"/>
    <w:rsid w:val="000347BA"/>
    <w:rsid w:val="0004103F"/>
    <w:rsid w:val="0004131A"/>
    <w:rsid w:val="000419F9"/>
    <w:rsid w:val="00043924"/>
    <w:rsid w:val="00044C21"/>
    <w:rsid w:val="0004527B"/>
    <w:rsid w:val="00052A9E"/>
    <w:rsid w:val="0005437A"/>
    <w:rsid w:val="00054737"/>
    <w:rsid w:val="000559DB"/>
    <w:rsid w:val="00056C71"/>
    <w:rsid w:val="00061C49"/>
    <w:rsid w:val="00062C20"/>
    <w:rsid w:val="00063A5E"/>
    <w:rsid w:val="00063AF6"/>
    <w:rsid w:val="00064F50"/>
    <w:rsid w:val="000656EC"/>
    <w:rsid w:val="00065EDE"/>
    <w:rsid w:val="00067192"/>
    <w:rsid w:val="00067A18"/>
    <w:rsid w:val="00074072"/>
    <w:rsid w:val="00075011"/>
    <w:rsid w:val="000778BF"/>
    <w:rsid w:val="00082CBE"/>
    <w:rsid w:val="000845A9"/>
    <w:rsid w:val="0008609D"/>
    <w:rsid w:val="00087DCC"/>
    <w:rsid w:val="00093066"/>
    <w:rsid w:val="0009413A"/>
    <w:rsid w:val="00094BD4"/>
    <w:rsid w:val="000A3CEA"/>
    <w:rsid w:val="000B0146"/>
    <w:rsid w:val="000B1CD6"/>
    <w:rsid w:val="000B23FF"/>
    <w:rsid w:val="000B243C"/>
    <w:rsid w:val="000B39B6"/>
    <w:rsid w:val="000B41B8"/>
    <w:rsid w:val="000B569D"/>
    <w:rsid w:val="000B72DB"/>
    <w:rsid w:val="000B7D57"/>
    <w:rsid w:val="000D0B50"/>
    <w:rsid w:val="000D2643"/>
    <w:rsid w:val="000D5CF4"/>
    <w:rsid w:val="000F0411"/>
    <w:rsid w:val="000F226F"/>
    <w:rsid w:val="000F5B79"/>
    <w:rsid w:val="000F6344"/>
    <w:rsid w:val="00100D2D"/>
    <w:rsid w:val="001017A8"/>
    <w:rsid w:val="001020C8"/>
    <w:rsid w:val="0010322D"/>
    <w:rsid w:val="00103EEE"/>
    <w:rsid w:val="00107CE5"/>
    <w:rsid w:val="00107E42"/>
    <w:rsid w:val="00107FB8"/>
    <w:rsid w:val="0011019A"/>
    <w:rsid w:val="00110AEF"/>
    <w:rsid w:val="00114171"/>
    <w:rsid w:val="00116372"/>
    <w:rsid w:val="00117A88"/>
    <w:rsid w:val="00120784"/>
    <w:rsid w:val="00122FF4"/>
    <w:rsid w:val="00126357"/>
    <w:rsid w:val="00132033"/>
    <w:rsid w:val="00132BB9"/>
    <w:rsid w:val="00135132"/>
    <w:rsid w:val="00135E30"/>
    <w:rsid w:val="00137ECB"/>
    <w:rsid w:val="00141663"/>
    <w:rsid w:val="00147297"/>
    <w:rsid w:val="001479B2"/>
    <w:rsid w:val="00150FD1"/>
    <w:rsid w:val="0015281B"/>
    <w:rsid w:val="00152B4F"/>
    <w:rsid w:val="00155CC7"/>
    <w:rsid w:val="00160A58"/>
    <w:rsid w:val="00161427"/>
    <w:rsid w:val="00161C4E"/>
    <w:rsid w:val="00163159"/>
    <w:rsid w:val="00166B61"/>
    <w:rsid w:val="00170960"/>
    <w:rsid w:val="0017164B"/>
    <w:rsid w:val="00173FCB"/>
    <w:rsid w:val="001743C0"/>
    <w:rsid w:val="00174C94"/>
    <w:rsid w:val="00175F8A"/>
    <w:rsid w:val="00181F00"/>
    <w:rsid w:val="00182925"/>
    <w:rsid w:val="00186257"/>
    <w:rsid w:val="00186899"/>
    <w:rsid w:val="00187B6D"/>
    <w:rsid w:val="00190746"/>
    <w:rsid w:val="00191A48"/>
    <w:rsid w:val="00191EAF"/>
    <w:rsid w:val="001A2A03"/>
    <w:rsid w:val="001A3229"/>
    <w:rsid w:val="001A337E"/>
    <w:rsid w:val="001A38F3"/>
    <w:rsid w:val="001A4E9B"/>
    <w:rsid w:val="001A56B4"/>
    <w:rsid w:val="001A5C88"/>
    <w:rsid w:val="001A6D12"/>
    <w:rsid w:val="001A732C"/>
    <w:rsid w:val="001B437B"/>
    <w:rsid w:val="001B5E38"/>
    <w:rsid w:val="001B6226"/>
    <w:rsid w:val="001C0BBA"/>
    <w:rsid w:val="001C194C"/>
    <w:rsid w:val="001C386D"/>
    <w:rsid w:val="001C43CF"/>
    <w:rsid w:val="001C547D"/>
    <w:rsid w:val="001C5AA7"/>
    <w:rsid w:val="001D5809"/>
    <w:rsid w:val="001D6A42"/>
    <w:rsid w:val="001D755B"/>
    <w:rsid w:val="001D7706"/>
    <w:rsid w:val="001D799A"/>
    <w:rsid w:val="001D7A33"/>
    <w:rsid w:val="001D7B26"/>
    <w:rsid w:val="001E1524"/>
    <w:rsid w:val="001E1CEC"/>
    <w:rsid w:val="001E38BA"/>
    <w:rsid w:val="001E57BD"/>
    <w:rsid w:val="001E5E76"/>
    <w:rsid w:val="001E632B"/>
    <w:rsid w:val="001E7710"/>
    <w:rsid w:val="001F351C"/>
    <w:rsid w:val="001F38A9"/>
    <w:rsid w:val="0020457B"/>
    <w:rsid w:val="00204641"/>
    <w:rsid w:val="00207CC8"/>
    <w:rsid w:val="00211B27"/>
    <w:rsid w:val="00214D83"/>
    <w:rsid w:val="00226963"/>
    <w:rsid w:val="0022696D"/>
    <w:rsid w:val="00226C49"/>
    <w:rsid w:val="00227011"/>
    <w:rsid w:val="00233D94"/>
    <w:rsid w:val="002347D0"/>
    <w:rsid w:val="00234FF4"/>
    <w:rsid w:val="002372E7"/>
    <w:rsid w:val="00242DDE"/>
    <w:rsid w:val="00245977"/>
    <w:rsid w:val="00245B45"/>
    <w:rsid w:val="00247875"/>
    <w:rsid w:val="002543AD"/>
    <w:rsid w:val="002548F0"/>
    <w:rsid w:val="002554FC"/>
    <w:rsid w:val="00256459"/>
    <w:rsid w:val="00256C90"/>
    <w:rsid w:val="00257CF1"/>
    <w:rsid w:val="00262DF3"/>
    <w:rsid w:val="00264A11"/>
    <w:rsid w:val="00264D84"/>
    <w:rsid w:val="00265EEE"/>
    <w:rsid w:val="0026670B"/>
    <w:rsid w:val="00272277"/>
    <w:rsid w:val="00272F4E"/>
    <w:rsid w:val="00273F95"/>
    <w:rsid w:val="00274468"/>
    <w:rsid w:val="002774E3"/>
    <w:rsid w:val="00286A50"/>
    <w:rsid w:val="00287147"/>
    <w:rsid w:val="00287775"/>
    <w:rsid w:val="00291AEC"/>
    <w:rsid w:val="00294C03"/>
    <w:rsid w:val="0029505A"/>
    <w:rsid w:val="00296705"/>
    <w:rsid w:val="002A00A3"/>
    <w:rsid w:val="002A26B7"/>
    <w:rsid w:val="002A3E41"/>
    <w:rsid w:val="002A75A4"/>
    <w:rsid w:val="002B001D"/>
    <w:rsid w:val="002B3916"/>
    <w:rsid w:val="002B5D50"/>
    <w:rsid w:val="002B6B40"/>
    <w:rsid w:val="002B70FF"/>
    <w:rsid w:val="002C2469"/>
    <w:rsid w:val="002C3415"/>
    <w:rsid w:val="002C43E0"/>
    <w:rsid w:val="002C4EDB"/>
    <w:rsid w:val="002D0233"/>
    <w:rsid w:val="002D1F30"/>
    <w:rsid w:val="002D34C4"/>
    <w:rsid w:val="002D760B"/>
    <w:rsid w:val="002E0C7A"/>
    <w:rsid w:val="002E1B9E"/>
    <w:rsid w:val="002E6D3F"/>
    <w:rsid w:val="002F3DBB"/>
    <w:rsid w:val="002F47F7"/>
    <w:rsid w:val="00302DD7"/>
    <w:rsid w:val="00303E2D"/>
    <w:rsid w:val="00306DC4"/>
    <w:rsid w:val="00313BB1"/>
    <w:rsid w:val="00314BBE"/>
    <w:rsid w:val="0031795E"/>
    <w:rsid w:val="00323916"/>
    <w:rsid w:val="00325E0E"/>
    <w:rsid w:val="00334809"/>
    <w:rsid w:val="003358FC"/>
    <w:rsid w:val="00336773"/>
    <w:rsid w:val="00337768"/>
    <w:rsid w:val="00337AEE"/>
    <w:rsid w:val="00337BE3"/>
    <w:rsid w:val="00341519"/>
    <w:rsid w:val="00342F0F"/>
    <w:rsid w:val="00345E81"/>
    <w:rsid w:val="003469CF"/>
    <w:rsid w:val="00347917"/>
    <w:rsid w:val="00350CB1"/>
    <w:rsid w:val="0035138E"/>
    <w:rsid w:val="003518D5"/>
    <w:rsid w:val="00353836"/>
    <w:rsid w:val="003576BB"/>
    <w:rsid w:val="003577AB"/>
    <w:rsid w:val="00360B4D"/>
    <w:rsid w:val="00360EE0"/>
    <w:rsid w:val="0036396F"/>
    <w:rsid w:val="00370D2E"/>
    <w:rsid w:val="003731E8"/>
    <w:rsid w:val="0037450D"/>
    <w:rsid w:val="003749DD"/>
    <w:rsid w:val="003753D8"/>
    <w:rsid w:val="00375E78"/>
    <w:rsid w:val="003772F3"/>
    <w:rsid w:val="003809EC"/>
    <w:rsid w:val="00383520"/>
    <w:rsid w:val="00383E1B"/>
    <w:rsid w:val="00386559"/>
    <w:rsid w:val="003866D0"/>
    <w:rsid w:val="0038673F"/>
    <w:rsid w:val="00386CA9"/>
    <w:rsid w:val="003960F0"/>
    <w:rsid w:val="003A3637"/>
    <w:rsid w:val="003A79A7"/>
    <w:rsid w:val="003B1F06"/>
    <w:rsid w:val="003B4933"/>
    <w:rsid w:val="003B627C"/>
    <w:rsid w:val="003B7736"/>
    <w:rsid w:val="003C5D6A"/>
    <w:rsid w:val="003C75E5"/>
    <w:rsid w:val="003D1026"/>
    <w:rsid w:val="003D1A9B"/>
    <w:rsid w:val="003D2B2B"/>
    <w:rsid w:val="003E01DC"/>
    <w:rsid w:val="003E077B"/>
    <w:rsid w:val="003E160C"/>
    <w:rsid w:val="003E1DF6"/>
    <w:rsid w:val="003E1DFD"/>
    <w:rsid w:val="003E2D69"/>
    <w:rsid w:val="003E32C9"/>
    <w:rsid w:val="003E4909"/>
    <w:rsid w:val="003F0428"/>
    <w:rsid w:val="003F26B4"/>
    <w:rsid w:val="003F30C2"/>
    <w:rsid w:val="003F57B9"/>
    <w:rsid w:val="003F70FD"/>
    <w:rsid w:val="003F789E"/>
    <w:rsid w:val="004008AF"/>
    <w:rsid w:val="00404DBA"/>
    <w:rsid w:val="0040620E"/>
    <w:rsid w:val="004109B4"/>
    <w:rsid w:val="00412DF0"/>
    <w:rsid w:val="00415B7A"/>
    <w:rsid w:val="00415C86"/>
    <w:rsid w:val="004160B7"/>
    <w:rsid w:val="004229C7"/>
    <w:rsid w:val="00430056"/>
    <w:rsid w:val="0043435F"/>
    <w:rsid w:val="00441427"/>
    <w:rsid w:val="00444545"/>
    <w:rsid w:val="004504D7"/>
    <w:rsid w:val="0045234C"/>
    <w:rsid w:val="004529E7"/>
    <w:rsid w:val="00452EB1"/>
    <w:rsid w:val="004532F8"/>
    <w:rsid w:val="00453883"/>
    <w:rsid w:val="00456C64"/>
    <w:rsid w:val="004620A4"/>
    <w:rsid w:val="0046278F"/>
    <w:rsid w:val="004635C8"/>
    <w:rsid w:val="00465D67"/>
    <w:rsid w:val="00467684"/>
    <w:rsid w:val="004720E1"/>
    <w:rsid w:val="0047315D"/>
    <w:rsid w:val="004745A8"/>
    <w:rsid w:val="00474969"/>
    <w:rsid w:val="00475765"/>
    <w:rsid w:val="00475D16"/>
    <w:rsid w:val="00481AE3"/>
    <w:rsid w:val="00483665"/>
    <w:rsid w:val="00490F81"/>
    <w:rsid w:val="00492DAD"/>
    <w:rsid w:val="004935D9"/>
    <w:rsid w:val="00495076"/>
    <w:rsid w:val="00495988"/>
    <w:rsid w:val="004A0DC6"/>
    <w:rsid w:val="004A111F"/>
    <w:rsid w:val="004A4264"/>
    <w:rsid w:val="004A558F"/>
    <w:rsid w:val="004A74A5"/>
    <w:rsid w:val="004B316E"/>
    <w:rsid w:val="004B46DF"/>
    <w:rsid w:val="004B6A9D"/>
    <w:rsid w:val="004C0EA8"/>
    <w:rsid w:val="004C1649"/>
    <w:rsid w:val="004C32EE"/>
    <w:rsid w:val="004C50C5"/>
    <w:rsid w:val="004D0457"/>
    <w:rsid w:val="004D05B4"/>
    <w:rsid w:val="004D5627"/>
    <w:rsid w:val="004D69CE"/>
    <w:rsid w:val="004E226D"/>
    <w:rsid w:val="004E3A44"/>
    <w:rsid w:val="004E6FBB"/>
    <w:rsid w:val="004E7958"/>
    <w:rsid w:val="004F041D"/>
    <w:rsid w:val="004F6EB5"/>
    <w:rsid w:val="004F7343"/>
    <w:rsid w:val="004F7655"/>
    <w:rsid w:val="00500B7A"/>
    <w:rsid w:val="00501B44"/>
    <w:rsid w:val="0051086F"/>
    <w:rsid w:val="00513145"/>
    <w:rsid w:val="005176ED"/>
    <w:rsid w:val="005201FF"/>
    <w:rsid w:val="005236CA"/>
    <w:rsid w:val="005243F4"/>
    <w:rsid w:val="00526380"/>
    <w:rsid w:val="0052747F"/>
    <w:rsid w:val="00530AD1"/>
    <w:rsid w:val="00532D77"/>
    <w:rsid w:val="0053541E"/>
    <w:rsid w:val="005368A5"/>
    <w:rsid w:val="0053690B"/>
    <w:rsid w:val="00540D4D"/>
    <w:rsid w:val="00542B0B"/>
    <w:rsid w:val="005444CF"/>
    <w:rsid w:val="005502FE"/>
    <w:rsid w:val="005562C4"/>
    <w:rsid w:val="0056352D"/>
    <w:rsid w:val="00566195"/>
    <w:rsid w:val="005671E8"/>
    <w:rsid w:val="00567E64"/>
    <w:rsid w:val="00572312"/>
    <w:rsid w:val="00577046"/>
    <w:rsid w:val="00580155"/>
    <w:rsid w:val="0058277D"/>
    <w:rsid w:val="00590930"/>
    <w:rsid w:val="0059139A"/>
    <w:rsid w:val="00591490"/>
    <w:rsid w:val="00592C42"/>
    <w:rsid w:val="00594ECB"/>
    <w:rsid w:val="00595B8F"/>
    <w:rsid w:val="005A0C58"/>
    <w:rsid w:val="005A0DEC"/>
    <w:rsid w:val="005A244D"/>
    <w:rsid w:val="005A34DC"/>
    <w:rsid w:val="005A4707"/>
    <w:rsid w:val="005A4A3A"/>
    <w:rsid w:val="005A55E9"/>
    <w:rsid w:val="005A706B"/>
    <w:rsid w:val="005B18EE"/>
    <w:rsid w:val="005B2034"/>
    <w:rsid w:val="005B2282"/>
    <w:rsid w:val="005B34D1"/>
    <w:rsid w:val="005B3EAD"/>
    <w:rsid w:val="005B651D"/>
    <w:rsid w:val="005C073F"/>
    <w:rsid w:val="005C19CB"/>
    <w:rsid w:val="005D456A"/>
    <w:rsid w:val="005E0471"/>
    <w:rsid w:val="005E0630"/>
    <w:rsid w:val="005E0BC6"/>
    <w:rsid w:val="005E27C4"/>
    <w:rsid w:val="005E3399"/>
    <w:rsid w:val="005E3471"/>
    <w:rsid w:val="005E4610"/>
    <w:rsid w:val="005E63AB"/>
    <w:rsid w:val="005F1B0D"/>
    <w:rsid w:val="005F1F42"/>
    <w:rsid w:val="005F2A07"/>
    <w:rsid w:val="005F6370"/>
    <w:rsid w:val="005F6693"/>
    <w:rsid w:val="005F7C8F"/>
    <w:rsid w:val="00600387"/>
    <w:rsid w:val="00600E97"/>
    <w:rsid w:val="00601038"/>
    <w:rsid w:val="006018B5"/>
    <w:rsid w:val="00601CDB"/>
    <w:rsid w:val="00601F8C"/>
    <w:rsid w:val="00602D07"/>
    <w:rsid w:val="00603521"/>
    <w:rsid w:val="00604532"/>
    <w:rsid w:val="006048C9"/>
    <w:rsid w:val="00607915"/>
    <w:rsid w:val="0060796A"/>
    <w:rsid w:val="0061455E"/>
    <w:rsid w:val="006205B2"/>
    <w:rsid w:val="00620C7B"/>
    <w:rsid w:val="00626064"/>
    <w:rsid w:val="00633E87"/>
    <w:rsid w:val="00634989"/>
    <w:rsid w:val="00634D08"/>
    <w:rsid w:val="00634DC6"/>
    <w:rsid w:val="00635884"/>
    <w:rsid w:val="00636416"/>
    <w:rsid w:val="006406F7"/>
    <w:rsid w:val="006417A6"/>
    <w:rsid w:val="00642EC5"/>
    <w:rsid w:val="0064738A"/>
    <w:rsid w:val="00652E53"/>
    <w:rsid w:val="00655107"/>
    <w:rsid w:val="00660CF4"/>
    <w:rsid w:val="00662142"/>
    <w:rsid w:val="0066270E"/>
    <w:rsid w:val="00664339"/>
    <w:rsid w:val="00666DED"/>
    <w:rsid w:val="00676BB2"/>
    <w:rsid w:val="00681772"/>
    <w:rsid w:val="006818F8"/>
    <w:rsid w:val="006849B2"/>
    <w:rsid w:val="00686408"/>
    <w:rsid w:val="006872D5"/>
    <w:rsid w:val="00693C89"/>
    <w:rsid w:val="006A2740"/>
    <w:rsid w:val="006A3FFB"/>
    <w:rsid w:val="006A429F"/>
    <w:rsid w:val="006A6A56"/>
    <w:rsid w:val="006B410D"/>
    <w:rsid w:val="006B4949"/>
    <w:rsid w:val="006C0B66"/>
    <w:rsid w:val="006C4450"/>
    <w:rsid w:val="006D3C62"/>
    <w:rsid w:val="006D6D23"/>
    <w:rsid w:val="006E2735"/>
    <w:rsid w:val="006E6312"/>
    <w:rsid w:val="006F10B9"/>
    <w:rsid w:val="006F1DE4"/>
    <w:rsid w:val="006F32C8"/>
    <w:rsid w:val="006F3E0D"/>
    <w:rsid w:val="006F3F36"/>
    <w:rsid w:val="006F3FFF"/>
    <w:rsid w:val="006F4BA9"/>
    <w:rsid w:val="007038A7"/>
    <w:rsid w:val="00704985"/>
    <w:rsid w:val="007060D1"/>
    <w:rsid w:val="00706F58"/>
    <w:rsid w:val="00715F56"/>
    <w:rsid w:val="00717DE9"/>
    <w:rsid w:val="0072317B"/>
    <w:rsid w:val="00727197"/>
    <w:rsid w:val="00730F95"/>
    <w:rsid w:val="007320A8"/>
    <w:rsid w:val="00734B43"/>
    <w:rsid w:val="00734F4C"/>
    <w:rsid w:val="0073510F"/>
    <w:rsid w:val="007353DA"/>
    <w:rsid w:val="007368F6"/>
    <w:rsid w:val="00736ABB"/>
    <w:rsid w:val="007370AE"/>
    <w:rsid w:val="00740A8A"/>
    <w:rsid w:val="007416F6"/>
    <w:rsid w:val="0074285D"/>
    <w:rsid w:val="00744A87"/>
    <w:rsid w:val="00745C2E"/>
    <w:rsid w:val="00746AB0"/>
    <w:rsid w:val="00750450"/>
    <w:rsid w:val="00751DE7"/>
    <w:rsid w:val="00754891"/>
    <w:rsid w:val="00756204"/>
    <w:rsid w:val="00761BF1"/>
    <w:rsid w:val="00762F8B"/>
    <w:rsid w:val="00764947"/>
    <w:rsid w:val="00764993"/>
    <w:rsid w:val="00770B39"/>
    <w:rsid w:val="00772FB7"/>
    <w:rsid w:val="00773E9D"/>
    <w:rsid w:val="00773FC1"/>
    <w:rsid w:val="00774361"/>
    <w:rsid w:val="007829AE"/>
    <w:rsid w:val="00785108"/>
    <w:rsid w:val="0078720A"/>
    <w:rsid w:val="00793E0F"/>
    <w:rsid w:val="00795AF9"/>
    <w:rsid w:val="00795B2F"/>
    <w:rsid w:val="007A4487"/>
    <w:rsid w:val="007A69F0"/>
    <w:rsid w:val="007A7384"/>
    <w:rsid w:val="007B0176"/>
    <w:rsid w:val="007B25DF"/>
    <w:rsid w:val="007B2FC1"/>
    <w:rsid w:val="007B34DE"/>
    <w:rsid w:val="007B3A9D"/>
    <w:rsid w:val="007B576C"/>
    <w:rsid w:val="007B74B3"/>
    <w:rsid w:val="007C021D"/>
    <w:rsid w:val="007C0D35"/>
    <w:rsid w:val="007C4BF8"/>
    <w:rsid w:val="007D3CFB"/>
    <w:rsid w:val="007D617F"/>
    <w:rsid w:val="007D69C1"/>
    <w:rsid w:val="007D6B10"/>
    <w:rsid w:val="007D6CFA"/>
    <w:rsid w:val="007E578A"/>
    <w:rsid w:val="007E6C2C"/>
    <w:rsid w:val="007E7E3D"/>
    <w:rsid w:val="007F19D5"/>
    <w:rsid w:val="007F3D05"/>
    <w:rsid w:val="00800432"/>
    <w:rsid w:val="0080180D"/>
    <w:rsid w:val="0080326B"/>
    <w:rsid w:val="00807C9E"/>
    <w:rsid w:val="00810E4B"/>
    <w:rsid w:val="00812756"/>
    <w:rsid w:val="00814465"/>
    <w:rsid w:val="00816CA1"/>
    <w:rsid w:val="00821E1C"/>
    <w:rsid w:val="00822DB8"/>
    <w:rsid w:val="008256E2"/>
    <w:rsid w:val="008273A6"/>
    <w:rsid w:val="0083265B"/>
    <w:rsid w:val="008346A1"/>
    <w:rsid w:val="0083539B"/>
    <w:rsid w:val="008410F9"/>
    <w:rsid w:val="00843A7E"/>
    <w:rsid w:val="00843C43"/>
    <w:rsid w:val="00845520"/>
    <w:rsid w:val="008459D0"/>
    <w:rsid w:val="00845C30"/>
    <w:rsid w:val="00850BFA"/>
    <w:rsid w:val="00862F0C"/>
    <w:rsid w:val="0087219E"/>
    <w:rsid w:val="0087320B"/>
    <w:rsid w:val="00876C6D"/>
    <w:rsid w:val="008773B4"/>
    <w:rsid w:val="0088038B"/>
    <w:rsid w:val="0088129E"/>
    <w:rsid w:val="008821E3"/>
    <w:rsid w:val="008842F5"/>
    <w:rsid w:val="008857BC"/>
    <w:rsid w:val="008857F6"/>
    <w:rsid w:val="00886A8E"/>
    <w:rsid w:val="00890176"/>
    <w:rsid w:val="00891A4E"/>
    <w:rsid w:val="00896912"/>
    <w:rsid w:val="008A225C"/>
    <w:rsid w:val="008B16DE"/>
    <w:rsid w:val="008B3C9A"/>
    <w:rsid w:val="008B3D5C"/>
    <w:rsid w:val="008B41BD"/>
    <w:rsid w:val="008B584C"/>
    <w:rsid w:val="008B5F17"/>
    <w:rsid w:val="008B6DE6"/>
    <w:rsid w:val="008C0B42"/>
    <w:rsid w:val="008C3894"/>
    <w:rsid w:val="008C611D"/>
    <w:rsid w:val="008D2FD0"/>
    <w:rsid w:val="008D4FA4"/>
    <w:rsid w:val="008D61E4"/>
    <w:rsid w:val="008D640A"/>
    <w:rsid w:val="008D70C5"/>
    <w:rsid w:val="008E024A"/>
    <w:rsid w:val="008E13DE"/>
    <w:rsid w:val="008E1A2E"/>
    <w:rsid w:val="008E640B"/>
    <w:rsid w:val="008E663D"/>
    <w:rsid w:val="008E7A4E"/>
    <w:rsid w:val="008E7C91"/>
    <w:rsid w:val="008F0AFE"/>
    <w:rsid w:val="008F0F02"/>
    <w:rsid w:val="008F5BB7"/>
    <w:rsid w:val="008F61C5"/>
    <w:rsid w:val="00900AEF"/>
    <w:rsid w:val="0090444D"/>
    <w:rsid w:val="009077D8"/>
    <w:rsid w:val="009142BD"/>
    <w:rsid w:val="00914B53"/>
    <w:rsid w:val="0091581D"/>
    <w:rsid w:val="00920F45"/>
    <w:rsid w:val="009254E3"/>
    <w:rsid w:val="00927E73"/>
    <w:rsid w:val="00930588"/>
    <w:rsid w:val="00934AE3"/>
    <w:rsid w:val="009353DA"/>
    <w:rsid w:val="0093592C"/>
    <w:rsid w:val="00936A7C"/>
    <w:rsid w:val="009377AA"/>
    <w:rsid w:val="00943369"/>
    <w:rsid w:val="00943382"/>
    <w:rsid w:val="00943F31"/>
    <w:rsid w:val="009444C2"/>
    <w:rsid w:val="0095568C"/>
    <w:rsid w:val="00957C9F"/>
    <w:rsid w:val="00957CA9"/>
    <w:rsid w:val="00960CAF"/>
    <w:rsid w:val="00961A9A"/>
    <w:rsid w:val="0096478B"/>
    <w:rsid w:val="00966D64"/>
    <w:rsid w:val="009678B2"/>
    <w:rsid w:val="009729E9"/>
    <w:rsid w:val="009734E6"/>
    <w:rsid w:val="009735FD"/>
    <w:rsid w:val="00974547"/>
    <w:rsid w:val="00975290"/>
    <w:rsid w:val="00982BD3"/>
    <w:rsid w:val="00985D29"/>
    <w:rsid w:val="00985F32"/>
    <w:rsid w:val="009867D5"/>
    <w:rsid w:val="00992C24"/>
    <w:rsid w:val="009970DA"/>
    <w:rsid w:val="00997A33"/>
    <w:rsid w:val="009A12C8"/>
    <w:rsid w:val="009A3951"/>
    <w:rsid w:val="009A4C60"/>
    <w:rsid w:val="009A5187"/>
    <w:rsid w:val="009A7BB6"/>
    <w:rsid w:val="009B3014"/>
    <w:rsid w:val="009B3FA7"/>
    <w:rsid w:val="009B5CB0"/>
    <w:rsid w:val="009B7B74"/>
    <w:rsid w:val="009C036C"/>
    <w:rsid w:val="009C0CE4"/>
    <w:rsid w:val="009C1B66"/>
    <w:rsid w:val="009C1C46"/>
    <w:rsid w:val="009C2568"/>
    <w:rsid w:val="009C38B7"/>
    <w:rsid w:val="009D0085"/>
    <w:rsid w:val="009D1903"/>
    <w:rsid w:val="009D3CC1"/>
    <w:rsid w:val="009D6A3B"/>
    <w:rsid w:val="009D70F3"/>
    <w:rsid w:val="009E0780"/>
    <w:rsid w:val="009E35DE"/>
    <w:rsid w:val="009E37D5"/>
    <w:rsid w:val="009E4A52"/>
    <w:rsid w:val="009E7706"/>
    <w:rsid w:val="009F6965"/>
    <w:rsid w:val="009F7981"/>
    <w:rsid w:val="00A00AA7"/>
    <w:rsid w:val="00A019C3"/>
    <w:rsid w:val="00A03471"/>
    <w:rsid w:val="00A04248"/>
    <w:rsid w:val="00A05857"/>
    <w:rsid w:val="00A102A6"/>
    <w:rsid w:val="00A10A80"/>
    <w:rsid w:val="00A11D48"/>
    <w:rsid w:val="00A13D42"/>
    <w:rsid w:val="00A21407"/>
    <w:rsid w:val="00A22D82"/>
    <w:rsid w:val="00A24968"/>
    <w:rsid w:val="00A27A67"/>
    <w:rsid w:val="00A31A95"/>
    <w:rsid w:val="00A3214F"/>
    <w:rsid w:val="00A352D2"/>
    <w:rsid w:val="00A3616B"/>
    <w:rsid w:val="00A371B4"/>
    <w:rsid w:val="00A44AD9"/>
    <w:rsid w:val="00A44E61"/>
    <w:rsid w:val="00A47FD6"/>
    <w:rsid w:val="00A544E3"/>
    <w:rsid w:val="00A57E67"/>
    <w:rsid w:val="00A61441"/>
    <w:rsid w:val="00A6360B"/>
    <w:rsid w:val="00A65386"/>
    <w:rsid w:val="00A700CD"/>
    <w:rsid w:val="00A7024C"/>
    <w:rsid w:val="00A70316"/>
    <w:rsid w:val="00A70EE0"/>
    <w:rsid w:val="00A72FBF"/>
    <w:rsid w:val="00A73F3A"/>
    <w:rsid w:val="00A767AA"/>
    <w:rsid w:val="00A80000"/>
    <w:rsid w:val="00A809AF"/>
    <w:rsid w:val="00A82C6E"/>
    <w:rsid w:val="00A84F6E"/>
    <w:rsid w:val="00A92855"/>
    <w:rsid w:val="00A945D9"/>
    <w:rsid w:val="00A94E7C"/>
    <w:rsid w:val="00A970AA"/>
    <w:rsid w:val="00AA0A35"/>
    <w:rsid w:val="00AA2782"/>
    <w:rsid w:val="00AA3C80"/>
    <w:rsid w:val="00AA61A1"/>
    <w:rsid w:val="00AA68A4"/>
    <w:rsid w:val="00AB0A57"/>
    <w:rsid w:val="00AB3B77"/>
    <w:rsid w:val="00AB511B"/>
    <w:rsid w:val="00AB5D66"/>
    <w:rsid w:val="00AB63B1"/>
    <w:rsid w:val="00AB6818"/>
    <w:rsid w:val="00AC1935"/>
    <w:rsid w:val="00AC3B07"/>
    <w:rsid w:val="00AC3C41"/>
    <w:rsid w:val="00AC6278"/>
    <w:rsid w:val="00AD0FEE"/>
    <w:rsid w:val="00AD138A"/>
    <w:rsid w:val="00AD18CB"/>
    <w:rsid w:val="00AD2A45"/>
    <w:rsid w:val="00AD3138"/>
    <w:rsid w:val="00AD57F7"/>
    <w:rsid w:val="00AD5927"/>
    <w:rsid w:val="00AD6140"/>
    <w:rsid w:val="00AD6903"/>
    <w:rsid w:val="00AD7078"/>
    <w:rsid w:val="00AD78BC"/>
    <w:rsid w:val="00AD7D0B"/>
    <w:rsid w:val="00AE0EBB"/>
    <w:rsid w:val="00AE31F9"/>
    <w:rsid w:val="00AE4ACE"/>
    <w:rsid w:val="00AE5ECA"/>
    <w:rsid w:val="00AF01B0"/>
    <w:rsid w:val="00AF34CF"/>
    <w:rsid w:val="00AF52DD"/>
    <w:rsid w:val="00B00C2F"/>
    <w:rsid w:val="00B02EB1"/>
    <w:rsid w:val="00B0588E"/>
    <w:rsid w:val="00B071AD"/>
    <w:rsid w:val="00B11A43"/>
    <w:rsid w:val="00B12311"/>
    <w:rsid w:val="00B134CA"/>
    <w:rsid w:val="00B16EFF"/>
    <w:rsid w:val="00B2017F"/>
    <w:rsid w:val="00B240AA"/>
    <w:rsid w:val="00B31508"/>
    <w:rsid w:val="00B31985"/>
    <w:rsid w:val="00B329D8"/>
    <w:rsid w:val="00B32D0D"/>
    <w:rsid w:val="00B33D7F"/>
    <w:rsid w:val="00B349DA"/>
    <w:rsid w:val="00B3570A"/>
    <w:rsid w:val="00B36067"/>
    <w:rsid w:val="00B374B3"/>
    <w:rsid w:val="00B407CC"/>
    <w:rsid w:val="00B458D2"/>
    <w:rsid w:val="00B473E9"/>
    <w:rsid w:val="00B4753A"/>
    <w:rsid w:val="00B47DA4"/>
    <w:rsid w:val="00B52691"/>
    <w:rsid w:val="00B53C05"/>
    <w:rsid w:val="00B628C2"/>
    <w:rsid w:val="00B62FE5"/>
    <w:rsid w:val="00B64AB9"/>
    <w:rsid w:val="00B65C3A"/>
    <w:rsid w:val="00B670DA"/>
    <w:rsid w:val="00B67A87"/>
    <w:rsid w:val="00B74708"/>
    <w:rsid w:val="00B74BED"/>
    <w:rsid w:val="00B75DF5"/>
    <w:rsid w:val="00B76498"/>
    <w:rsid w:val="00B81A09"/>
    <w:rsid w:val="00B82849"/>
    <w:rsid w:val="00B8618A"/>
    <w:rsid w:val="00B9052E"/>
    <w:rsid w:val="00B92E18"/>
    <w:rsid w:val="00B957F2"/>
    <w:rsid w:val="00B97F64"/>
    <w:rsid w:val="00BA0E32"/>
    <w:rsid w:val="00BA1AF0"/>
    <w:rsid w:val="00BA1B70"/>
    <w:rsid w:val="00BA1D82"/>
    <w:rsid w:val="00BA56CF"/>
    <w:rsid w:val="00BA5AD1"/>
    <w:rsid w:val="00BB1BED"/>
    <w:rsid w:val="00BB2293"/>
    <w:rsid w:val="00BB63E8"/>
    <w:rsid w:val="00BC0225"/>
    <w:rsid w:val="00BC1FB6"/>
    <w:rsid w:val="00BC4E5D"/>
    <w:rsid w:val="00BC760C"/>
    <w:rsid w:val="00BD1E15"/>
    <w:rsid w:val="00BD66F0"/>
    <w:rsid w:val="00BD77A5"/>
    <w:rsid w:val="00BE199D"/>
    <w:rsid w:val="00BE23AC"/>
    <w:rsid w:val="00BE4044"/>
    <w:rsid w:val="00BE409C"/>
    <w:rsid w:val="00BE4203"/>
    <w:rsid w:val="00BE655C"/>
    <w:rsid w:val="00BF0B06"/>
    <w:rsid w:val="00BF22A9"/>
    <w:rsid w:val="00BF4003"/>
    <w:rsid w:val="00BF4EC9"/>
    <w:rsid w:val="00BF5BE3"/>
    <w:rsid w:val="00BF71DE"/>
    <w:rsid w:val="00C008FD"/>
    <w:rsid w:val="00C02816"/>
    <w:rsid w:val="00C106EA"/>
    <w:rsid w:val="00C12D7A"/>
    <w:rsid w:val="00C12FBA"/>
    <w:rsid w:val="00C13F7C"/>
    <w:rsid w:val="00C1459A"/>
    <w:rsid w:val="00C1617B"/>
    <w:rsid w:val="00C16807"/>
    <w:rsid w:val="00C21113"/>
    <w:rsid w:val="00C242E0"/>
    <w:rsid w:val="00C256CC"/>
    <w:rsid w:val="00C25D31"/>
    <w:rsid w:val="00C2681E"/>
    <w:rsid w:val="00C26E5D"/>
    <w:rsid w:val="00C31263"/>
    <w:rsid w:val="00C33D2C"/>
    <w:rsid w:val="00C33DB1"/>
    <w:rsid w:val="00C41D7B"/>
    <w:rsid w:val="00C41F5C"/>
    <w:rsid w:val="00C4365B"/>
    <w:rsid w:val="00C51C1E"/>
    <w:rsid w:val="00C52562"/>
    <w:rsid w:val="00C53FE9"/>
    <w:rsid w:val="00C55046"/>
    <w:rsid w:val="00C57389"/>
    <w:rsid w:val="00C625FD"/>
    <w:rsid w:val="00C6578B"/>
    <w:rsid w:val="00C702DD"/>
    <w:rsid w:val="00C71B1D"/>
    <w:rsid w:val="00C7541A"/>
    <w:rsid w:val="00C80B57"/>
    <w:rsid w:val="00C8104A"/>
    <w:rsid w:val="00C8222B"/>
    <w:rsid w:val="00C85FB4"/>
    <w:rsid w:val="00C90584"/>
    <w:rsid w:val="00C915CC"/>
    <w:rsid w:val="00C92050"/>
    <w:rsid w:val="00C948BE"/>
    <w:rsid w:val="00C9780C"/>
    <w:rsid w:val="00CA07B2"/>
    <w:rsid w:val="00CA100F"/>
    <w:rsid w:val="00CA1989"/>
    <w:rsid w:val="00CA204A"/>
    <w:rsid w:val="00CA4E5F"/>
    <w:rsid w:val="00CB1665"/>
    <w:rsid w:val="00CB22D9"/>
    <w:rsid w:val="00CB2BCA"/>
    <w:rsid w:val="00CB5620"/>
    <w:rsid w:val="00CC1ED9"/>
    <w:rsid w:val="00CC1F49"/>
    <w:rsid w:val="00CC25FE"/>
    <w:rsid w:val="00CC3C81"/>
    <w:rsid w:val="00CC3E2D"/>
    <w:rsid w:val="00CC449A"/>
    <w:rsid w:val="00CC481F"/>
    <w:rsid w:val="00CD2939"/>
    <w:rsid w:val="00CD4028"/>
    <w:rsid w:val="00CD64FC"/>
    <w:rsid w:val="00CD694C"/>
    <w:rsid w:val="00CD6983"/>
    <w:rsid w:val="00CD6A10"/>
    <w:rsid w:val="00CD7D25"/>
    <w:rsid w:val="00CE1240"/>
    <w:rsid w:val="00CE41F7"/>
    <w:rsid w:val="00CE670F"/>
    <w:rsid w:val="00CE7BC9"/>
    <w:rsid w:val="00CF1B4C"/>
    <w:rsid w:val="00CF290E"/>
    <w:rsid w:val="00CF3670"/>
    <w:rsid w:val="00CF3F95"/>
    <w:rsid w:val="00CF61B8"/>
    <w:rsid w:val="00D00292"/>
    <w:rsid w:val="00D004EF"/>
    <w:rsid w:val="00D00F73"/>
    <w:rsid w:val="00D04517"/>
    <w:rsid w:val="00D04FE2"/>
    <w:rsid w:val="00D10CF3"/>
    <w:rsid w:val="00D20BB9"/>
    <w:rsid w:val="00D25071"/>
    <w:rsid w:val="00D25738"/>
    <w:rsid w:val="00D27D41"/>
    <w:rsid w:val="00D30209"/>
    <w:rsid w:val="00D33E4C"/>
    <w:rsid w:val="00D35459"/>
    <w:rsid w:val="00D36282"/>
    <w:rsid w:val="00D3699B"/>
    <w:rsid w:val="00D43379"/>
    <w:rsid w:val="00D44559"/>
    <w:rsid w:val="00D4480E"/>
    <w:rsid w:val="00D45176"/>
    <w:rsid w:val="00D47936"/>
    <w:rsid w:val="00D51485"/>
    <w:rsid w:val="00D538F5"/>
    <w:rsid w:val="00D53F2C"/>
    <w:rsid w:val="00D5513E"/>
    <w:rsid w:val="00D572E4"/>
    <w:rsid w:val="00D6057C"/>
    <w:rsid w:val="00D6232B"/>
    <w:rsid w:val="00D64BD7"/>
    <w:rsid w:val="00D673F1"/>
    <w:rsid w:val="00D67E8A"/>
    <w:rsid w:val="00D75AD2"/>
    <w:rsid w:val="00D822B6"/>
    <w:rsid w:val="00D82663"/>
    <w:rsid w:val="00D9056F"/>
    <w:rsid w:val="00D93DC3"/>
    <w:rsid w:val="00D95F8C"/>
    <w:rsid w:val="00D95FE7"/>
    <w:rsid w:val="00D971A7"/>
    <w:rsid w:val="00DA21B4"/>
    <w:rsid w:val="00DA4D2F"/>
    <w:rsid w:val="00DA4DEF"/>
    <w:rsid w:val="00DA4E70"/>
    <w:rsid w:val="00DA5517"/>
    <w:rsid w:val="00DA62F6"/>
    <w:rsid w:val="00DB379E"/>
    <w:rsid w:val="00DB78D3"/>
    <w:rsid w:val="00DC05C2"/>
    <w:rsid w:val="00DC36D5"/>
    <w:rsid w:val="00DC4CFA"/>
    <w:rsid w:val="00DC5469"/>
    <w:rsid w:val="00DC605B"/>
    <w:rsid w:val="00DC70F6"/>
    <w:rsid w:val="00DD03A1"/>
    <w:rsid w:val="00DD5205"/>
    <w:rsid w:val="00DD5B24"/>
    <w:rsid w:val="00DD5D8F"/>
    <w:rsid w:val="00DE15A4"/>
    <w:rsid w:val="00DE18EF"/>
    <w:rsid w:val="00DF2093"/>
    <w:rsid w:val="00DF2BB2"/>
    <w:rsid w:val="00DF57BF"/>
    <w:rsid w:val="00DF5A1C"/>
    <w:rsid w:val="00DF78CA"/>
    <w:rsid w:val="00E014A8"/>
    <w:rsid w:val="00E03636"/>
    <w:rsid w:val="00E07FC9"/>
    <w:rsid w:val="00E104F9"/>
    <w:rsid w:val="00E11362"/>
    <w:rsid w:val="00E11B3F"/>
    <w:rsid w:val="00E12BBF"/>
    <w:rsid w:val="00E13E84"/>
    <w:rsid w:val="00E1504B"/>
    <w:rsid w:val="00E168CB"/>
    <w:rsid w:val="00E205CF"/>
    <w:rsid w:val="00E20781"/>
    <w:rsid w:val="00E21F1F"/>
    <w:rsid w:val="00E21FD8"/>
    <w:rsid w:val="00E2279C"/>
    <w:rsid w:val="00E234D4"/>
    <w:rsid w:val="00E30BBD"/>
    <w:rsid w:val="00E33064"/>
    <w:rsid w:val="00E35573"/>
    <w:rsid w:val="00E4193B"/>
    <w:rsid w:val="00E42224"/>
    <w:rsid w:val="00E454D2"/>
    <w:rsid w:val="00E55408"/>
    <w:rsid w:val="00E55C43"/>
    <w:rsid w:val="00E600D2"/>
    <w:rsid w:val="00E64C3A"/>
    <w:rsid w:val="00E66A16"/>
    <w:rsid w:val="00E674CA"/>
    <w:rsid w:val="00E70885"/>
    <w:rsid w:val="00E7500C"/>
    <w:rsid w:val="00E750B5"/>
    <w:rsid w:val="00E86005"/>
    <w:rsid w:val="00E87483"/>
    <w:rsid w:val="00E926CF"/>
    <w:rsid w:val="00E9409F"/>
    <w:rsid w:val="00E9691F"/>
    <w:rsid w:val="00E96BBE"/>
    <w:rsid w:val="00E96D96"/>
    <w:rsid w:val="00E96F43"/>
    <w:rsid w:val="00E97B38"/>
    <w:rsid w:val="00EA0EDD"/>
    <w:rsid w:val="00EA1425"/>
    <w:rsid w:val="00EA26C0"/>
    <w:rsid w:val="00EA2EB9"/>
    <w:rsid w:val="00EA6C69"/>
    <w:rsid w:val="00EA7B6C"/>
    <w:rsid w:val="00EB162F"/>
    <w:rsid w:val="00EB2816"/>
    <w:rsid w:val="00EB361F"/>
    <w:rsid w:val="00EB4574"/>
    <w:rsid w:val="00EB4E67"/>
    <w:rsid w:val="00EB5266"/>
    <w:rsid w:val="00EB550F"/>
    <w:rsid w:val="00EC631E"/>
    <w:rsid w:val="00EC677D"/>
    <w:rsid w:val="00ED10F7"/>
    <w:rsid w:val="00ED1103"/>
    <w:rsid w:val="00ED1856"/>
    <w:rsid w:val="00ED3155"/>
    <w:rsid w:val="00ED5381"/>
    <w:rsid w:val="00ED54FE"/>
    <w:rsid w:val="00ED681D"/>
    <w:rsid w:val="00EE13A1"/>
    <w:rsid w:val="00EE1C3C"/>
    <w:rsid w:val="00EE23BE"/>
    <w:rsid w:val="00EE2703"/>
    <w:rsid w:val="00EE33F0"/>
    <w:rsid w:val="00EF06C1"/>
    <w:rsid w:val="00EF122A"/>
    <w:rsid w:val="00EF78CA"/>
    <w:rsid w:val="00EF7A58"/>
    <w:rsid w:val="00F05B0D"/>
    <w:rsid w:val="00F1381C"/>
    <w:rsid w:val="00F14229"/>
    <w:rsid w:val="00F14B1D"/>
    <w:rsid w:val="00F165A3"/>
    <w:rsid w:val="00F30A68"/>
    <w:rsid w:val="00F31154"/>
    <w:rsid w:val="00F33339"/>
    <w:rsid w:val="00F33713"/>
    <w:rsid w:val="00F340CF"/>
    <w:rsid w:val="00F35BFA"/>
    <w:rsid w:val="00F35C12"/>
    <w:rsid w:val="00F40FD0"/>
    <w:rsid w:val="00F42D7B"/>
    <w:rsid w:val="00F4301E"/>
    <w:rsid w:val="00F43904"/>
    <w:rsid w:val="00F457DF"/>
    <w:rsid w:val="00F45874"/>
    <w:rsid w:val="00F50604"/>
    <w:rsid w:val="00F50E8E"/>
    <w:rsid w:val="00F532D3"/>
    <w:rsid w:val="00F53358"/>
    <w:rsid w:val="00F603A1"/>
    <w:rsid w:val="00F603A4"/>
    <w:rsid w:val="00F62550"/>
    <w:rsid w:val="00F75F25"/>
    <w:rsid w:val="00F779E3"/>
    <w:rsid w:val="00F83628"/>
    <w:rsid w:val="00F83BEA"/>
    <w:rsid w:val="00F91472"/>
    <w:rsid w:val="00F92F6C"/>
    <w:rsid w:val="00F93613"/>
    <w:rsid w:val="00F94FEB"/>
    <w:rsid w:val="00FA27DB"/>
    <w:rsid w:val="00FA5918"/>
    <w:rsid w:val="00FA5FFD"/>
    <w:rsid w:val="00FB2650"/>
    <w:rsid w:val="00FB34C0"/>
    <w:rsid w:val="00FB3560"/>
    <w:rsid w:val="00FB62BF"/>
    <w:rsid w:val="00FC0E28"/>
    <w:rsid w:val="00FC14A7"/>
    <w:rsid w:val="00FC1599"/>
    <w:rsid w:val="00FC1684"/>
    <w:rsid w:val="00FC35EC"/>
    <w:rsid w:val="00FD2274"/>
    <w:rsid w:val="00FD294C"/>
    <w:rsid w:val="00FD386E"/>
    <w:rsid w:val="00FD6380"/>
    <w:rsid w:val="00FD76FE"/>
    <w:rsid w:val="00FD7DAB"/>
    <w:rsid w:val="00FD7F39"/>
    <w:rsid w:val="00FE710D"/>
    <w:rsid w:val="00FE716E"/>
    <w:rsid w:val="00FE77D3"/>
    <w:rsid w:val="00FE77E1"/>
    <w:rsid w:val="00FF078A"/>
    <w:rsid w:val="00FF5091"/>
    <w:rsid w:val="00FF5720"/>
    <w:rsid w:val="00FF5950"/>
    <w:rsid w:val="00FF72A5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envelope return" w:uiPriority="0"/>
    <w:lsdException w:name="annotation reference" w:uiPriority="0"/>
    <w:lsdException w:name="line number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F53358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paragraph" w:styleId="11">
    <w:name w:val="heading 1"/>
    <w:basedOn w:val="a6"/>
    <w:next w:val="a6"/>
    <w:link w:val="12"/>
    <w:qFormat/>
    <w:rsid w:val="00F53358"/>
    <w:pPr>
      <w:keepNext/>
      <w:keepLines/>
      <w:spacing w:before="240" w:after="6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21">
    <w:name w:val="heading 2"/>
    <w:basedOn w:val="11"/>
    <w:next w:val="a6"/>
    <w:link w:val="22"/>
    <w:uiPriority w:val="9"/>
    <w:unhideWhenUsed/>
    <w:qFormat/>
    <w:rsid w:val="00F53358"/>
    <w:pPr>
      <w:numPr>
        <w:ilvl w:val="1"/>
      </w:numPr>
      <w:spacing w:before="200"/>
      <w:outlineLvl w:val="1"/>
    </w:pPr>
    <w:rPr>
      <w:bCs w:val="0"/>
      <w:sz w:val="28"/>
      <w:szCs w:val="26"/>
    </w:rPr>
  </w:style>
  <w:style w:type="paragraph" w:styleId="31">
    <w:name w:val="heading 3"/>
    <w:basedOn w:val="21"/>
    <w:next w:val="a6"/>
    <w:link w:val="32"/>
    <w:uiPriority w:val="9"/>
    <w:unhideWhenUsed/>
    <w:qFormat/>
    <w:rsid w:val="00F53358"/>
    <w:pPr>
      <w:numPr>
        <w:ilvl w:val="2"/>
      </w:numPr>
      <w:outlineLvl w:val="2"/>
    </w:pPr>
    <w:rPr>
      <w:bCs/>
      <w:sz w:val="24"/>
    </w:rPr>
  </w:style>
  <w:style w:type="paragraph" w:styleId="4">
    <w:name w:val="heading 4"/>
    <w:basedOn w:val="31"/>
    <w:next w:val="a6"/>
    <w:link w:val="40"/>
    <w:uiPriority w:val="9"/>
    <w:unhideWhenUsed/>
    <w:qFormat/>
    <w:rsid w:val="00F53358"/>
    <w:pPr>
      <w:numPr>
        <w:ilvl w:val="3"/>
      </w:numPr>
      <w:outlineLvl w:val="3"/>
    </w:pPr>
    <w:rPr>
      <w:bCs w:val="0"/>
      <w:iCs/>
    </w:rPr>
  </w:style>
  <w:style w:type="paragraph" w:styleId="5">
    <w:name w:val="heading 5"/>
    <w:basedOn w:val="4"/>
    <w:next w:val="a6"/>
    <w:link w:val="50"/>
    <w:unhideWhenUsed/>
    <w:qFormat/>
    <w:rsid w:val="00F53358"/>
    <w:pPr>
      <w:numPr>
        <w:ilvl w:val="4"/>
      </w:numPr>
      <w:outlineLvl w:val="4"/>
    </w:pPr>
  </w:style>
  <w:style w:type="paragraph" w:styleId="60">
    <w:name w:val="heading 6"/>
    <w:basedOn w:val="5"/>
    <w:next w:val="a6"/>
    <w:link w:val="61"/>
    <w:unhideWhenUsed/>
    <w:qFormat/>
    <w:rsid w:val="00F53358"/>
    <w:pPr>
      <w:numPr>
        <w:ilvl w:val="5"/>
      </w:numPr>
      <w:outlineLvl w:val="5"/>
    </w:pPr>
    <w:rPr>
      <w:iCs w:val="0"/>
    </w:rPr>
  </w:style>
  <w:style w:type="paragraph" w:styleId="7">
    <w:name w:val="heading 7"/>
    <w:basedOn w:val="60"/>
    <w:next w:val="a6"/>
    <w:link w:val="70"/>
    <w:unhideWhenUsed/>
    <w:qFormat/>
    <w:rsid w:val="00F53358"/>
    <w:pPr>
      <w:numPr>
        <w:ilvl w:val="6"/>
      </w:numPr>
      <w:outlineLvl w:val="6"/>
    </w:pPr>
    <w:rPr>
      <w:iCs/>
    </w:rPr>
  </w:style>
  <w:style w:type="paragraph" w:styleId="8">
    <w:name w:val="heading 8"/>
    <w:basedOn w:val="7"/>
    <w:next w:val="a6"/>
    <w:link w:val="80"/>
    <w:unhideWhenUsed/>
    <w:qFormat/>
    <w:rsid w:val="00F53358"/>
    <w:pPr>
      <w:numPr>
        <w:ilvl w:val="7"/>
      </w:numPr>
      <w:outlineLvl w:val="7"/>
    </w:pPr>
    <w:rPr>
      <w:szCs w:val="20"/>
    </w:rPr>
  </w:style>
  <w:style w:type="paragraph" w:styleId="9">
    <w:name w:val="heading 9"/>
    <w:basedOn w:val="8"/>
    <w:next w:val="a6"/>
    <w:link w:val="90"/>
    <w:unhideWhenUsed/>
    <w:qFormat/>
    <w:rsid w:val="00F53358"/>
    <w:pPr>
      <w:numPr>
        <w:ilvl w:val="8"/>
      </w:numPr>
      <w:outlineLvl w:val="8"/>
    </w:pPr>
    <w:rPr>
      <w:iCs w:val="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basedOn w:val="a7"/>
    <w:link w:val="11"/>
    <w:rsid w:val="00F53358"/>
    <w:rPr>
      <w:rFonts w:ascii="Arial" w:eastAsiaTheme="majorEastAsia" w:hAnsi="Arial" w:cstheme="majorBidi"/>
      <w:b/>
      <w:bCs/>
      <w:sz w:val="32"/>
      <w:szCs w:val="28"/>
      <w:lang w:eastAsia="ru-RU"/>
    </w:rPr>
  </w:style>
  <w:style w:type="character" w:customStyle="1" w:styleId="22">
    <w:name w:val="Заголовок 2 Знак"/>
    <w:basedOn w:val="a7"/>
    <w:link w:val="21"/>
    <w:uiPriority w:val="9"/>
    <w:rsid w:val="00F53358"/>
    <w:rPr>
      <w:rFonts w:ascii="Arial" w:eastAsiaTheme="majorEastAsia" w:hAnsi="Arial" w:cstheme="majorBidi"/>
      <w:b/>
      <w:sz w:val="28"/>
      <w:szCs w:val="26"/>
      <w:lang w:eastAsia="ru-RU"/>
    </w:rPr>
  </w:style>
  <w:style w:type="character" w:customStyle="1" w:styleId="32">
    <w:name w:val="Заголовок 3 Знак"/>
    <w:basedOn w:val="a7"/>
    <w:link w:val="31"/>
    <w:uiPriority w:val="9"/>
    <w:rsid w:val="00F53358"/>
    <w:rPr>
      <w:rFonts w:ascii="Arial" w:eastAsiaTheme="majorEastAsia" w:hAnsi="Arial" w:cstheme="majorBidi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7"/>
    <w:link w:val="4"/>
    <w:uiPriority w:val="9"/>
    <w:rsid w:val="00F53358"/>
    <w:rPr>
      <w:rFonts w:ascii="Arial" w:eastAsiaTheme="majorEastAsia" w:hAnsi="Arial" w:cstheme="majorBidi"/>
      <w:b/>
      <w:iCs/>
      <w:sz w:val="24"/>
      <w:szCs w:val="26"/>
      <w:lang w:eastAsia="ru-RU"/>
    </w:rPr>
  </w:style>
  <w:style w:type="character" w:customStyle="1" w:styleId="50">
    <w:name w:val="Заголовок 5 Знак"/>
    <w:basedOn w:val="a7"/>
    <w:link w:val="5"/>
    <w:rsid w:val="00F53358"/>
    <w:rPr>
      <w:rFonts w:ascii="Arial" w:eastAsiaTheme="majorEastAsia" w:hAnsi="Arial" w:cstheme="majorBidi"/>
      <w:b/>
      <w:iCs/>
      <w:sz w:val="24"/>
      <w:szCs w:val="26"/>
      <w:lang w:eastAsia="ru-RU"/>
    </w:rPr>
  </w:style>
  <w:style w:type="character" w:customStyle="1" w:styleId="61">
    <w:name w:val="Заголовок 6 Знак"/>
    <w:basedOn w:val="a7"/>
    <w:link w:val="60"/>
    <w:rsid w:val="00F53358"/>
    <w:rPr>
      <w:rFonts w:ascii="Arial" w:eastAsiaTheme="majorEastAsia" w:hAnsi="Arial" w:cstheme="majorBidi"/>
      <w:b/>
      <w:sz w:val="24"/>
      <w:szCs w:val="26"/>
      <w:lang w:eastAsia="ru-RU"/>
    </w:rPr>
  </w:style>
  <w:style w:type="character" w:customStyle="1" w:styleId="70">
    <w:name w:val="Заголовок 7 Знак"/>
    <w:basedOn w:val="a7"/>
    <w:link w:val="7"/>
    <w:rsid w:val="00F53358"/>
    <w:rPr>
      <w:rFonts w:ascii="Arial" w:eastAsiaTheme="majorEastAsia" w:hAnsi="Arial" w:cstheme="majorBidi"/>
      <w:b/>
      <w:iCs/>
      <w:sz w:val="24"/>
      <w:szCs w:val="26"/>
      <w:lang w:eastAsia="ru-RU"/>
    </w:rPr>
  </w:style>
  <w:style w:type="character" w:customStyle="1" w:styleId="80">
    <w:name w:val="Заголовок 8 Знак"/>
    <w:basedOn w:val="a7"/>
    <w:link w:val="8"/>
    <w:rsid w:val="00F53358"/>
    <w:rPr>
      <w:rFonts w:ascii="Arial" w:eastAsiaTheme="majorEastAsia" w:hAnsi="Arial" w:cstheme="majorBidi"/>
      <w:b/>
      <w:iCs/>
      <w:sz w:val="24"/>
      <w:szCs w:val="20"/>
      <w:lang w:eastAsia="ru-RU"/>
    </w:rPr>
  </w:style>
  <w:style w:type="character" w:customStyle="1" w:styleId="90">
    <w:name w:val="Заголовок 9 Знак"/>
    <w:basedOn w:val="a7"/>
    <w:link w:val="9"/>
    <w:rsid w:val="00F53358"/>
    <w:rPr>
      <w:rFonts w:ascii="Arial" w:eastAsiaTheme="majorEastAsia" w:hAnsi="Arial" w:cstheme="majorBidi"/>
      <w:b/>
      <w:sz w:val="24"/>
      <w:szCs w:val="20"/>
      <w:lang w:eastAsia="ru-RU"/>
    </w:rPr>
  </w:style>
  <w:style w:type="paragraph" w:styleId="aa">
    <w:name w:val="List Paragraph"/>
    <w:basedOn w:val="a6"/>
    <w:uiPriority w:val="99"/>
    <w:qFormat/>
    <w:rsid w:val="00F53358"/>
    <w:pPr>
      <w:ind w:left="720"/>
      <w:contextualSpacing/>
    </w:pPr>
  </w:style>
  <w:style w:type="paragraph" w:styleId="ab">
    <w:name w:val="Balloon Text"/>
    <w:basedOn w:val="a6"/>
    <w:link w:val="ac"/>
    <w:uiPriority w:val="99"/>
    <w:unhideWhenUsed/>
    <w:rsid w:val="00F533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7"/>
    <w:link w:val="ab"/>
    <w:uiPriority w:val="99"/>
    <w:rsid w:val="00F53358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Placeholder Text"/>
    <w:basedOn w:val="a7"/>
    <w:uiPriority w:val="99"/>
    <w:semiHidden/>
    <w:rsid w:val="00F53358"/>
    <w:rPr>
      <w:color w:val="808080"/>
    </w:rPr>
  </w:style>
  <w:style w:type="paragraph" w:styleId="ae">
    <w:name w:val="caption"/>
    <w:basedOn w:val="a6"/>
    <w:next w:val="a6"/>
    <w:unhideWhenUsed/>
    <w:qFormat/>
    <w:rsid w:val="00F53358"/>
    <w:rPr>
      <w:b/>
      <w:bCs/>
      <w:color w:val="4F81BD" w:themeColor="accent1"/>
      <w:sz w:val="18"/>
      <w:szCs w:val="18"/>
    </w:rPr>
  </w:style>
  <w:style w:type="paragraph" w:styleId="af">
    <w:name w:val="Title"/>
    <w:basedOn w:val="a6"/>
    <w:link w:val="af0"/>
    <w:uiPriority w:val="99"/>
    <w:qFormat/>
    <w:rsid w:val="00F53358"/>
    <w:pPr>
      <w:jc w:val="center"/>
    </w:pPr>
    <w:rPr>
      <w:bCs/>
      <w:caps/>
      <w:sz w:val="28"/>
      <w:szCs w:val="28"/>
    </w:rPr>
  </w:style>
  <w:style w:type="character" w:customStyle="1" w:styleId="af0">
    <w:name w:val="Название Знак"/>
    <w:basedOn w:val="a7"/>
    <w:link w:val="af"/>
    <w:uiPriority w:val="99"/>
    <w:rsid w:val="00F53358"/>
    <w:rPr>
      <w:rFonts w:ascii="Times New Roman" w:eastAsiaTheme="minorEastAsia" w:hAnsi="Times New Roman"/>
      <w:bCs/>
      <w:caps/>
      <w:sz w:val="28"/>
      <w:szCs w:val="28"/>
      <w:lang w:eastAsia="ru-RU"/>
    </w:rPr>
  </w:style>
  <w:style w:type="numbering" w:customStyle="1" w:styleId="a1">
    <w:name w:val="НумерацияРазделовЭО"/>
    <w:uiPriority w:val="99"/>
    <w:rsid w:val="00F53358"/>
    <w:pPr>
      <w:numPr>
        <w:numId w:val="2"/>
      </w:numPr>
    </w:pPr>
  </w:style>
  <w:style w:type="paragraph" w:customStyle="1" w:styleId="NormalWeb1">
    <w:name w:val="Normal (Web)1"/>
    <w:basedOn w:val="a6"/>
    <w:rsid w:val="00F53358"/>
    <w:pPr>
      <w:spacing w:before="100" w:beforeAutospacing="1" w:after="100" w:afterAutospacing="1"/>
    </w:pPr>
    <w:rPr>
      <w:rFonts w:eastAsia="Times New Roman" w:cs="Times New Roman"/>
      <w:color w:val="000000"/>
      <w:szCs w:val="24"/>
      <w:lang w:val="en-US" w:eastAsia="en-US"/>
    </w:rPr>
  </w:style>
  <w:style w:type="paragraph" w:customStyle="1" w:styleId="E">
    <w:name w:val="E_Маркир"/>
    <w:basedOn w:val="a6"/>
    <w:rsid w:val="00F53358"/>
    <w:pPr>
      <w:numPr>
        <w:numId w:val="1"/>
      </w:numPr>
      <w:spacing w:before="60" w:after="60"/>
      <w:jc w:val="both"/>
    </w:pPr>
    <w:rPr>
      <w:rFonts w:eastAsia="Times New Roman" w:cs="Times New Roman"/>
      <w:color w:val="000000"/>
      <w:szCs w:val="24"/>
      <w:lang w:eastAsia="en-US"/>
    </w:rPr>
  </w:style>
  <w:style w:type="paragraph" w:styleId="af1">
    <w:name w:val="Subtitle"/>
    <w:basedOn w:val="a6"/>
    <w:link w:val="af2"/>
    <w:qFormat/>
    <w:rsid w:val="00F53358"/>
    <w:pPr>
      <w:jc w:val="center"/>
    </w:pPr>
    <w:rPr>
      <w:rFonts w:eastAsia="Times New Roman" w:cs="Times New Roman"/>
      <w:sz w:val="28"/>
      <w:szCs w:val="20"/>
    </w:rPr>
  </w:style>
  <w:style w:type="character" w:customStyle="1" w:styleId="af2">
    <w:name w:val="Подзаголовок Знак"/>
    <w:basedOn w:val="a7"/>
    <w:link w:val="af1"/>
    <w:rsid w:val="00F533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header"/>
    <w:basedOn w:val="a6"/>
    <w:link w:val="af4"/>
    <w:uiPriority w:val="99"/>
    <w:unhideWhenUsed/>
    <w:rsid w:val="00F5335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7"/>
    <w:link w:val="af3"/>
    <w:uiPriority w:val="99"/>
    <w:rsid w:val="00F53358"/>
    <w:rPr>
      <w:rFonts w:ascii="Times New Roman" w:eastAsiaTheme="minorEastAsia" w:hAnsi="Times New Roman"/>
      <w:sz w:val="24"/>
      <w:lang w:eastAsia="ru-RU"/>
    </w:rPr>
  </w:style>
  <w:style w:type="paragraph" w:styleId="af5">
    <w:name w:val="footer"/>
    <w:basedOn w:val="a6"/>
    <w:link w:val="af6"/>
    <w:uiPriority w:val="99"/>
    <w:unhideWhenUsed/>
    <w:rsid w:val="00F5335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7"/>
    <w:link w:val="af5"/>
    <w:uiPriority w:val="99"/>
    <w:rsid w:val="00F53358"/>
    <w:rPr>
      <w:rFonts w:ascii="Times New Roman" w:eastAsiaTheme="minorEastAsia" w:hAnsi="Times New Roman"/>
      <w:sz w:val="24"/>
      <w:lang w:eastAsia="ru-RU"/>
    </w:rPr>
  </w:style>
  <w:style w:type="paragraph" w:styleId="af7">
    <w:name w:val="TOC Heading"/>
    <w:basedOn w:val="11"/>
    <w:next w:val="a6"/>
    <w:uiPriority w:val="39"/>
    <w:unhideWhenUsed/>
    <w:qFormat/>
    <w:rsid w:val="00F53358"/>
    <w:pPr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33">
    <w:name w:val="toc 3"/>
    <w:basedOn w:val="a6"/>
    <w:next w:val="a6"/>
    <w:autoRedefine/>
    <w:uiPriority w:val="39"/>
    <w:unhideWhenUsed/>
    <w:rsid w:val="00F53358"/>
    <w:pPr>
      <w:spacing w:after="100"/>
      <w:ind w:left="480"/>
    </w:pPr>
  </w:style>
  <w:style w:type="paragraph" w:styleId="13">
    <w:name w:val="toc 1"/>
    <w:basedOn w:val="a6"/>
    <w:next w:val="a6"/>
    <w:autoRedefine/>
    <w:uiPriority w:val="39"/>
    <w:rsid w:val="00F53358"/>
    <w:rPr>
      <w:rFonts w:eastAsia="Times New Roman" w:cs="Times New Roman"/>
      <w:szCs w:val="24"/>
    </w:rPr>
  </w:style>
  <w:style w:type="paragraph" w:styleId="23">
    <w:name w:val="toc 2"/>
    <w:basedOn w:val="a6"/>
    <w:next w:val="a6"/>
    <w:autoRedefine/>
    <w:uiPriority w:val="39"/>
    <w:rsid w:val="00F53358"/>
    <w:pPr>
      <w:ind w:left="240"/>
    </w:pPr>
    <w:rPr>
      <w:rFonts w:eastAsia="Times New Roman" w:cs="Times New Roman"/>
      <w:szCs w:val="24"/>
    </w:rPr>
  </w:style>
  <w:style w:type="character" w:styleId="af8">
    <w:name w:val="Hyperlink"/>
    <w:basedOn w:val="a7"/>
    <w:uiPriority w:val="99"/>
    <w:rsid w:val="00F53358"/>
    <w:rPr>
      <w:color w:val="0000FF"/>
      <w:u w:val="single"/>
    </w:rPr>
  </w:style>
  <w:style w:type="paragraph" w:styleId="af9">
    <w:name w:val="Body Text"/>
    <w:basedOn w:val="a6"/>
    <w:link w:val="14"/>
    <w:rsid w:val="00F53358"/>
    <w:rPr>
      <w:rFonts w:eastAsia="Times New Roman" w:cs="Times New Roman"/>
      <w:szCs w:val="20"/>
    </w:rPr>
  </w:style>
  <w:style w:type="character" w:customStyle="1" w:styleId="afa">
    <w:name w:val="Основной текст Знак"/>
    <w:basedOn w:val="a7"/>
    <w:rsid w:val="00F53358"/>
    <w:rPr>
      <w:rFonts w:ascii="Times New Roman" w:eastAsiaTheme="minorEastAsia" w:hAnsi="Times New Roman"/>
      <w:sz w:val="24"/>
      <w:lang w:eastAsia="ru-RU"/>
    </w:rPr>
  </w:style>
  <w:style w:type="character" w:customStyle="1" w:styleId="14">
    <w:name w:val="Основной текст Знак1"/>
    <w:basedOn w:val="a7"/>
    <w:link w:val="af9"/>
    <w:rsid w:val="00F533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32">
    <w:name w:val="xl32"/>
    <w:basedOn w:val="a6"/>
    <w:rsid w:val="00F533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Times New Roman"/>
      <w:szCs w:val="24"/>
    </w:rPr>
  </w:style>
  <w:style w:type="character" w:styleId="afb">
    <w:name w:val="FollowedHyperlink"/>
    <w:basedOn w:val="a7"/>
    <w:uiPriority w:val="99"/>
    <w:rsid w:val="00F53358"/>
    <w:rPr>
      <w:color w:val="800080"/>
      <w:u w:val="single"/>
    </w:rPr>
  </w:style>
  <w:style w:type="paragraph" w:customStyle="1" w:styleId="15">
    <w:name w:val="Обычный (веб)1"/>
    <w:basedOn w:val="a6"/>
    <w:rsid w:val="00F53358"/>
    <w:pPr>
      <w:spacing w:before="100" w:beforeAutospacing="1" w:after="100" w:afterAutospacing="1"/>
    </w:pPr>
    <w:rPr>
      <w:rFonts w:eastAsia="Times New Roman" w:cs="Times New Roman"/>
      <w:color w:val="000000"/>
      <w:szCs w:val="24"/>
      <w:lang w:val="en-US" w:eastAsia="en-US"/>
    </w:rPr>
  </w:style>
  <w:style w:type="paragraph" w:styleId="afc">
    <w:name w:val="Document Map"/>
    <w:basedOn w:val="a6"/>
    <w:link w:val="afd"/>
    <w:semiHidden/>
    <w:rsid w:val="00F5335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d">
    <w:name w:val="Схема документа Знак"/>
    <w:basedOn w:val="a7"/>
    <w:link w:val="afc"/>
    <w:semiHidden/>
    <w:rsid w:val="00F533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E0">
    <w:name w:val="E_основной"/>
    <w:basedOn w:val="a6"/>
    <w:rsid w:val="00F53358"/>
    <w:pPr>
      <w:spacing w:after="40"/>
      <w:ind w:firstLine="567"/>
      <w:jc w:val="both"/>
    </w:pPr>
    <w:rPr>
      <w:rFonts w:eastAsia="Times New Roman" w:cs="Times New Roman"/>
      <w:color w:val="000000"/>
      <w:szCs w:val="24"/>
      <w:lang w:eastAsia="en-US"/>
    </w:rPr>
  </w:style>
  <w:style w:type="paragraph" w:styleId="a0">
    <w:name w:val="List Bullet"/>
    <w:basedOn w:val="a6"/>
    <w:rsid w:val="00F53358"/>
    <w:pPr>
      <w:numPr>
        <w:numId w:val="4"/>
      </w:numPr>
    </w:pPr>
    <w:rPr>
      <w:rFonts w:eastAsia="Times New Roman" w:cs="Times New Roman"/>
      <w:szCs w:val="24"/>
    </w:rPr>
  </w:style>
  <w:style w:type="paragraph" w:customStyle="1" w:styleId="afe">
    <w:name w:val="Обычный (без отступа)"/>
    <w:basedOn w:val="a6"/>
    <w:rsid w:val="00F53358"/>
    <w:pPr>
      <w:spacing w:after="120"/>
      <w:jc w:val="both"/>
    </w:pPr>
    <w:rPr>
      <w:rFonts w:eastAsia="Times New Roman" w:cs="Times New Roman"/>
      <w:szCs w:val="24"/>
    </w:rPr>
  </w:style>
  <w:style w:type="paragraph" w:customStyle="1" w:styleId="aff">
    <w:name w:val="ТЛ_Название_программы"/>
    <w:basedOn w:val="afe"/>
    <w:rsid w:val="00F53358"/>
    <w:pPr>
      <w:jc w:val="center"/>
    </w:pPr>
    <w:rPr>
      <w:caps/>
      <w:sz w:val="28"/>
    </w:rPr>
  </w:style>
  <w:style w:type="character" w:customStyle="1" w:styleId="aff0">
    <w:name w:val="Обычный (без отступа) Знак"/>
    <w:basedOn w:val="a7"/>
    <w:rsid w:val="00F53358"/>
    <w:rPr>
      <w:sz w:val="24"/>
      <w:szCs w:val="24"/>
      <w:lang w:val="ru-RU" w:eastAsia="ru-RU" w:bidi="ar-SA"/>
    </w:rPr>
  </w:style>
  <w:style w:type="character" w:styleId="aff1">
    <w:name w:val="annotation reference"/>
    <w:basedOn w:val="a7"/>
    <w:semiHidden/>
    <w:rsid w:val="00F53358"/>
    <w:rPr>
      <w:sz w:val="16"/>
      <w:szCs w:val="16"/>
    </w:rPr>
  </w:style>
  <w:style w:type="paragraph" w:styleId="aff2">
    <w:name w:val="annotation text"/>
    <w:basedOn w:val="a6"/>
    <w:link w:val="aff3"/>
    <w:semiHidden/>
    <w:rsid w:val="00F53358"/>
    <w:rPr>
      <w:rFonts w:eastAsia="Times New Roman" w:cs="Times New Roman"/>
      <w:sz w:val="20"/>
      <w:szCs w:val="20"/>
    </w:rPr>
  </w:style>
  <w:style w:type="character" w:customStyle="1" w:styleId="aff3">
    <w:name w:val="Текст примечания Знак"/>
    <w:basedOn w:val="a7"/>
    <w:link w:val="aff2"/>
    <w:semiHidden/>
    <w:rsid w:val="00F53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semiHidden/>
    <w:rsid w:val="00F53358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F533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6">
    <w:name w:val="Обычный1"/>
    <w:link w:val="Normal"/>
    <w:rsid w:val="00F53358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4">
    <w:name w:val="Body Text 2"/>
    <w:basedOn w:val="a6"/>
    <w:link w:val="25"/>
    <w:rsid w:val="00F5335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5">
    <w:name w:val="Основной текст 2 Знак"/>
    <w:basedOn w:val="a7"/>
    <w:link w:val="24"/>
    <w:rsid w:val="00F53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6"/>
    <w:rsid w:val="00F53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font5">
    <w:name w:val="font5"/>
    <w:basedOn w:val="a6"/>
    <w:rsid w:val="00F53358"/>
    <w:pPr>
      <w:spacing w:before="100" w:beforeAutospacing="1" w:after="100" w:afterAutospacing="1"/>
    </w:pPr>
    <w:rPr>
      <w:rFonts w:eastAsia="Arial Unicode MS" w:cs="Times New Roman"/>
      <w:szCs w:val="24"/>
    </w:rPr>
  </w:style>
  <w:style w:type="paragraph" w:customStyle="1" w:styleId="xl53">
    <w:name w:val="xl53"/>
    <w:basedOn w:val="a6"/>
    <w:rsid w:val="00F5335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color w:val="000000"/>
      <w:szCs w:val="24"/>
    </w:rPr>
  </w:style>
  <w:style w:type="paragraph" w:styleId="aff6">
    <w:name w:val="Body Text Indent"/>
    <w:basedOn w:val="a6"/>
    <w:link w:val="aff7"/>
    <w:rsid w:val="00F53358"/>
    <w:pPr>
      <w:spacing w:after="120"/>
      <w:ind w:left="283"/>
    </w:pPr>
    <w:rPr>
      <w:rFonts w:eastAsia="Times New Roman" w:cs="Times New Roman"/>
      <w:szCs w:val="24"/>
    </w:rPr>
  </w:style>
  <w:style w:type="character" w:customStyle="1" w:styleId="aff7">
    <w:name w:val="Основной текст с отступом Знак"/>
    <w:basedOn w:val="a7"/>
    <w:link w:val="aff6"/>
    <w:rsid w:val="00F53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6"/>
    <w:next w:val="a6"/>
    <w:autoRedefine/>
    <w:uiPriority w:val="39"/>
    <w:rsid w:val="00F53358"/>
    <w:pPr>
      <w:ind w:left="720"/>
    </w:pPr>
    <w:rPr>
      <w:rFonts w:eastAsia="Times New Roman" w:cs="Times New Roman"/>
      <w:szCs w:val="24"/>
    </w:rPr>
  </w:style>
  <w:style w:type="paragraph" w:customStyle="1" w:styleId="aff8">
    <w:name w:val="Номер Приложения"/>
    <w:basedOn w:val="11"/>
    <w:rsid w:val="00F53358"/>
    <w:pPr>
      <w:keepLines w:val="0"/>
      <w:jc w:val="right"/>
    </w:pPr>
    <w:rPr>
      <w:rFonts w:eastAsia="Times New Roman" w:cs="Arial"/>
      <w:spacing w:val="1"/>
      <w:kern w:val="32"/>
      <w:szCs w:val="32"/>
    </w:rPr>
  </w:style>
  <w:style w:type="paragraph" w:customStyle="1" w:styleId="aff9">
    <w:name w:val="Тип приложения"/>
    <w:basedOn w:val="a6"/>
    <w:next w:val="a6"/>
    <w:rsid w:val="00F53358"/>
    <w:pPr>
      <w:keepNext/>
      <w:keepLines/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after="120"/>
      <w:jc w:val="right"/>
    </w:pPr>
    <w:rPr>
      <w:rFonts w:eastAsia="Times New Roman" w:cs="Times New Roman"/>
      <w:caps/>
      <w:szCs w:val="40"/>
    </w:rPr>
  </w:style>
  <w:style w:type="paragraph" w:styleId="affa">
    <w:name w:val="endnote text"/>
    <w:basedOn w:val="a6"/>
    <w:link w:val="affb"/>
    <w:semiHidden/>
    <w:unhideWhenUsed/>
    <w:rsid w:val="00F53358"/>
    <w:rPr>
      <w:rFonts w:eastAsia="Times New Roman" w:cs="Times New Roman"/>
      <w:sz w:val="20"/>
      <w:szCs w:val="20"/>
    </w:rPr>
  </w:style>
  <w:style w:type="character" w:customStyle="1" w:styleId="affb">
    <w:name w:val="Текст концевой сноски Знак"/>
    <w:basedOn w:val="a7"/>
    <w:link w:val="affa"/>
    <w:semiHidden/>
    <w:rsid w:val="00F533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basedOn w:val="a7"/>
    <w:uiPriority w:val="99"/>
    <w:semiHidden/>
    <w:unhideWhenUsed/>
    <w:rsid w:val="00F53358"/>
    <w:rPr>
      <w:vertAlign w:val="superscript"/>
    </w:rPr>
  </w:style>
  <w:style w:type="character" w:customStyle="1" w:styleId="Comment">
    <w:name w:val="Comment"/>
    <w:basedOn w:val="a7"/>
    <w:rsid w:val="00F53358"/>
    <w:rPr>
      <w:color w:val="0000FF"/>
    </w:rPr>
  </w:style>
  <w:style w:type="paragraph" w:styleId="affd">
    <w:name w:val="toa heading"/>
    <w:basedOn w:val="a6"/>
    <w:next w:val="a6"/>
    <w:uiPriority w:val="99"/>
    <w:semiHidden/>
    <w:unhideWhenUsed/>
    <w:rsid w:val="00F53358"/>
    <w:pPr>
      <w:spacing w:before="120"/>
    </w:pPr>
    <w:rPr>
      <w:rFonts w:ascii="Cambria" w:eastAsia="Times New Roman" w:hAnsi="Cambria" w:cs="Times New Roman"/>
      <w:b/>
      <w:bCs/>
      <w:szCs w:val="24"/>
    </w:rPr>
  </w:style>
  <w:style w:type="paragraph" w:customStyle="1" w:styleId="SystemName">
    <w:name w:val="System Name"/>
    <w:basedOn w:val="a6"/>
    <w:next w:val="a6"/>
    <w:rsid w:val="00F53358"/>
    <w:pPr>
      <w:keepLines/>
      <w:spacing w:before="1080" w:after="120" w:line="288" w:lineRule="auto"/>
      <w:jc w:val="center"/>
    </w:pPr>
    <w:rPr>
      <w:rFonts w:eastAsia="Times New Roman" w:cs="Times New Roman"/>
      <w:b/>
      <w:caps/>
      <w:sz w:val="28"/>
      <w:szCs w:val="28"/>
      <w:lang w:val="en-US" w:eastAsia="en-US"/>
    </w:rPr>
  </w:style>
  <w:style w:type="paragraph" w:customStyle="1" w:styleId="DocumentName">
    <w:name w:val="Document Name"/>
    <w:basedOn w:val="a6"/>
    <w:rsid w:val="00F53358"/>
    <w:pPr>
      <w:suppressAutoHyphens/>
      <w:spacing w:before="120" w:after="120" w:line="288" w:lineRule="auto"/>
      <w:jc w:val="center"/>
    </w:pPr>
    <w:rPr>
      <w:rFonts w:eastAsia="Times New Roman" w:cs="Times New Roman"/>
      <w:b/>
      <w:sz w:val="36"/>
      <w:szCs w:val="36"/>
    </w:rPr>
  </w:style>
  <w:style w:type="paragraph" w:customStyle="1" w:styleId="DocumentCode">
    <w:name w:val="Document Code"/>
    <w:basedOn w:val="a6"/>
    <w:rsid w:val="00F53358"/>
    <w:pPr>
      <w:suppressAutoHyphens/>
      <w:spacing w:before="120" w:after="120" w:line="288" w:lineRule="auto"/>
      <w:jc w:val="center"/>
    </w:pPr>
    <w:rPr>
      <w:rFonts w:eastAsia="Times New Roman" w:cs="Times New Roman"/>
      <w:szCs w:val="24"/>
    </w:rPr>
  </w:style>
  <w:style w:type="paragraph" w:customStyle="1" w:styleId="Confirmation">
    <w:name w:val="Confirmation"/>
    <w:rsid w:val="00F53358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Confirmationtext">
    <w:name w:val="Confirmation text"/>
    <w:basedOn w:val="a6"/>
    <w:rsid w:val="00F53358"/>
    <w:pPr>
      <w:keepLines/>
      <w:widowControl w:val="0"/>
      <w:spacing w:before="60" w:after="60" w:line="288" w:lineRule="auto"/>
      <w:jc w:val="center"/>
    </w:pPr>
    <w:rPr>
      <w:rFonts w:eastAsia="Times New Roman" w:cs="Times New Roman"/>
      <w:szCs w:val="24"/>
      <w:lang w:eastAsia="en-US"/>
    </w:rPr>
  </w:style>
  <w:style w:type="paragraph" w:customStyle="1" w:styleId="ShortSystemName">
    <w:name w:val="Short System Name"/>
    <w:next w:val="a6"/>
    <w:rsid w:val="00F53358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styleId="34">
    <w:name w:val="Body Text Indent 3"/>
    <w:basedOn w:val="a6"/>
    <w:link w:val="35"/>
    <w:rsid w:val="00F53358"/>
    <w:pPr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7"/>
    <w:link w:val="34"/>
    <w:rsid w:val="00F5335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4">
    <w:name w:val="Пункт"/>
    <w:basedOn w:val="a6"/>
    <w:next w:val="a6"/>
    <w:rsid w:val="00F53358"/>
    <w:pPr>
      <w:widowControl w:val="0"/>
      <w:numPr>
        <w:ilvl w:val="1"/>
        <w:numId w:val="5"/>
      </w:numPr>
      <w:tabs>
        <w:tab w:val="left" w:pos="851"/>
        <w:tab w:val="left" w:pos="993"/>
        <w:tab w:val="left" w:pos="1134"/>
      </w:tabs>
      <w:spacing w:before="40" w:after="40"/>
      <w:jc w:val="both"/>
    </w:pPr>
    <w:rPr>
      <w:rFonts w:eastAsia="Times New Roman" w:cs="Times New Roman"/>
      <w:szCs w:val="20"/>
    </w:rPr>
  </w:style>
  <w:style w:type="paragraph" w:styleId="affe">
    <w:name w:val="Plain Text"/>
    <w:basedOn w:val="a6"/>
    <w:link w:val="afff"/>
    <w:unhideWhenUsed/>
    <w:rsid w:val="00F53358"/>
    <w:rPr>
      <w:rFonts w:ascii="Courier New" w:eastAsia="Times New Roman" w:hAnsi="Courier New" w:cs="Times New Roman"/>
      <w:sz w:val="20"/>
      <w:szCs w:val="20"/>
    </w:rPr>
  </w:style>
  <w:style w:type="character" w:customStyle="1" w:styleId="afff">
    <w:name w:val="Текст Знак"/>
    <w:basedOn w:val="a7"/>
    <w:link w:val="affe"/>
    <w:rsid w:val="00F533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51">
    <w:name w:val="toc 5"/>
    <w:basedOn w:val="a6"/>
    <w:next w:val="a6"/>
    <w:autoRedefine/>
    <w:uiPriority w:val="39"/>
    <w:unhideWhenUsed/>
    <w:rsid w:val="00F53358"/>
    <w:pPr>
      <w:spacing w:after="100" w:line="276" w:lineRule="auto"/>
      <w:ind w:left="880"/>
    </w:pPr>
    <w:rPr>
      <w:rFonts w:asciiTheme="minorHAnsi" w:hAnsiTheme="minorHAnsi"/>
      <w:sz w:val="22"/>
    </w:rPr>
  </w:style>
  <w:style w:type="paragraph" w:styleId="62">
    <w:name w:val="toc 6"/>
    <w:basedOn w:val="a6"/>
    <w:next w:val="a6"/>
    <w:autoRedefine/>
    <w:uiPriority w:val="39"/>
    <w:unhideWhenUsed/>
    <w:rsid w:val="00F53358"/>
    <w:pPr>
      <w:spacing w:after="100" w:line="276" w:lineRule="auto"/>
      <w:ind w:left="1100"/>
    </w:pPr>
    <w:rPr>
      <w:rFonts w:asciiTheme="minorHAnsi" w:hAnsiTheme="minorHAnsi"/>
      <w:sz w:val="22"/>
    </w:rPr>
  </w:style>
  <w:style w:type="paragraph" w:styleId="71">
    <w:name w:val="toc 7"/>
    <w:basedOn w:val="a6"/>
    <w:next w:val="a6"/>
    <w:autoRedefine/>
    <w:uiPriority w:val="39"/>
    <w:unhideWhenUsed/>
    <w:rsid w:val="00F53358"/>
    <w:pPr>
      <w:spacing w:after="100" w:line="276" w:lineRule="auto"/>
      <w:ind w:left="1320"/>
    </w:pPr>
    <w:rPr>
      <w:rFonts w:asciiTheme="minorHAnsi" w:hAnsiTheme="minorHAnsi"/>
      <w:sz w:val="22"/>
    </w:rPr>
  </w:style>
  <w:style w:type="paragraph" w:styleId="81">
    <w:name w:val="toc 8"/>
    <w:basedOn w:val="a6"/>
    <w:next w:val="a6"/>
    <w:autoRedefine/>
    <w:uiPriority w:val="39"/>
    <w:unhideWhenUsed/>
    <w:rsid w:val="00F53358"/>
    <w:pPr>
      <w:spacing w:after="100" w:line="276" w:lineRule="auto"/>
      <w:ind w:left="1540"/>
    </w:pPr>
    <w:rPr>
      <w:rFonts w:asciiTheme="minorHAnsi" w:hAnsiTheme="minorHAnsi"/>
      <w:sz w:val="22"/>
    </w:rPr>
  </w:style>
  <w:style w:type="paragraph" w:styleId="91">
    <w:name w:val="toc 9"/>
    <w:basedOn w:val="a6"/>
    <w:next w:val="a6"/>
    <w:autoRedefine/>
    <w:uiPriority w:val="39"/>
    <w:unhideWhenUsed/>
    <w:rsid w:val="00F53358"/>
    <w:pPr>
      <w:spacing w:after="100" w:line="276" w:lineRule="auto"/>
      <w:ind w:left="1760"/>
    </w:pPr>
    <w:rPr>
      <w:rFonts w:asciiTheme="minorHAnsi" w:hAnsiTheme="minorHAnsi"/>
      <w:sz w:val="22"/>
    </w:rPr>
  </w:style>
  <w:style w:type="table" w:styleId="afff0">
    <w:name w:val="Table Grid"/>
    <w:basedOn w:val="a8"/>
    <w:uiPriority w:val="59"/>
    <w:rsid w:val="00F533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заголовок 2"/>
    <w:basedOn w:val="a6"/>
    <w:next w:val="a6"/>
    <w:rsid w:val="00F53358"/>
    <w:pPr>
      <w:keepNext/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bCs/>
      <w:sz w:val="28"/>
      <w:szCs w:val="28"/>
    </w:rPr>
  </w:style>
  <w:style w:type="paragraph" w:customStyle="1" w:styleId="17">
    <w:name w:val="заголовок 1"/>
    <w:basedOn w:val="a6"/>
    <w:next w:val="a6"/>
    <w:rsid w:val="00F53358"/>
    <w:pPr>
      <w:keepNext/>
      <w:autoSpaceDE w:val="0"/>
      <w:autoSpaceDN w:val="0"/>
    </w:pPr>
    <w:rPr>
      <w:rFonts w:eastAsia="Times New Roman" w:cs="Times New Roman"/>
      <w:sz w:val="20"/>
      <w:szCs w:val="24"/>
    </w:rPr>
  </w:style>
  <w:style w:type="paragraph" w:styleId="2">
    <w:name w:val="List Number 2"/>
    <w:basedOn w:val="a6"/>
    <w:rsid w:val="00F53358"/>
    <w:pPr>
      <w:numPr>
        <w:numId w:val="10"/>
      </w:numPr>
      <w:tabs>
        <w:tab w:val="clear" w:pos="643"/>
      </w:tabs>
      <w:ind w:left="0" w:firstLine="0"/>
    </w:pPr>
    <w:rPr>
      <w:rFonts w:eastAsia="Times New Roman" w:cs="Times New Roman"/>
      <w:szCs w:val="24"/>
    </w:rPr>
  </w:style>
  <w:style w:type="character" w:styleId="afff1">
    <w:name w:val="page number"/>
    <w:basedOn w:val="a7"/>
    <w:rsid w:val="00F53358"/>
  </w:style>
  <w:style w:type="paragraph" w:styleId="afff2">
    <w:name w:val="Date"/>
    <w:basedOn w:val="a6"/>
    <w:next w:val="a6"/>
    <w:link w:val="afff3"/>
    <w:rsid w:val="00F53358"/>
    <w:rPr>
      <w:rFonts w:eastAsia="Times New Roman" w:cs="Times New Roman"/>
      <w:sz w:val="20"/>
      <w:szCs w:val="20"/>
    </w:rPr>
  </w:style>
  <w:style w:type="character" w:customStyle="1" w:styleId="afff3">
    <w:name w:val="Дата Знак"/>
    <w:basedOn w:val="a7"/>
    <w:link w:val="afff2"/>
    <w:rsid w:val="00F53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List 2"/>
    <w:basedOn w:val="a6"/>
    <w:rsid w:val="00F53358"/>
    <w:pPr>
      <w:ind w:left="566" w:hanging="283"/>
    </w:pPr>
    <w:rPr>
      <w:rFonts w:eastAsia="Times New Roman" w:cs="Times New Roman"/>
      <w:szCs w:val="24"/>
    </w:rPr>
  </w:style>
  <w:style w:type="paragraph" w:customStyle="1" w:styleId="a3">
    <w:name w:val="Ппункт"/>
    <w:basedOn w:val="a6"/>
    <w:autoRedefine/>
    <w:rsid w:val="00F53358"/>
    <w:pPr>
      <w:numPr>
        <w:ilvl w:val="1"/>
        <w:numId w:val="11"/>
      </w:numPr>
      <w:spacing w:before="100" w:line="360" w:lineRule="auto"/>
      <w:jc w:val="both"/>
    </w:pPr>
    <w:rPr>
      <w:rFonts w:eastAsia="Times New Roman" w:cs="Times New Roman"/>
      <w:szCs w:val="24"/>
    </w:rPr>
  </w:style>
  <w:style w:type="paragraph" w:customStyle="1" w:styleId="a2">
    <w:name w:val="пп"/>
    <w:basedOn w:val="a6"/>
    <w:rsid w:val="00F53358"/>
    <w:pPr>
      <w:numPr>
        <w:numId w:val="12"/>
      </w:numPr>
      <w:jc w:val="both"/>
    </w:pPr>
    <w:rPr>
      <w:rFonts w:eastAsia="Times New Roman" w:cs="Times New Roman"/>
      <w:szCs w:val="20"/>
    </w:rPr>
  </w:style>
  <w:style w:type="paragraph" w:customStyle="1" w:styleId="a5">
    <w:name w:val="абз_спис"/>
    <w:basedOn w:val="afff4"/>
    <w:autoRedefine/>
    <w:rsid w:val="00F53358"/>
    <w:pPr>
      <w:numPr>
        <w:ilvl w:val="1"/>
        <w:numId w:val="14"/>
      </w:numPr>
      <w:tabs>
        <w:tab w:val="clear" w:pos="1023"/>
        <w:tab w:val="num" w:pos="993"/>
      </w:tabs>
      <w:ind w:left="993" w:hanging="330"/>
    </w:pPr>
  </w:style>
  <w:style w:type="paragraph" w:customStyle="1" w:styleId="afff4">
    <w:name w:val="абз"/>
    <w:basedOn w:val="a6"/>
    <w:rsid w:val="00F53358"/>
    <w:pPr>
      <w:ind w:firstLine="720"/>
      <w:jc w:val="both"/>
    </w:pPr>
    <w:rPr>
      <w:rFonts w:eastAsia="Times New Roman" w:cs="Times New Roman"/>
      <w:snapToGrid w:val="0"/>
      <w:sz w:val="28"/>
      <w:szCs w:val="20"/>
    </w:rPr>
  </w:style>
  <w:style w:type="paragraph" w:customStyle="1" w:styleId="1">
    <w:name w:val="абз1)"/>
    <w:basedOn w:val="afff4"/>
    <w:rsid w:val="00F53358"/>
    <w:pPr>
      <w:numPr>
        <w:numId w:val="13"/>
      </w:numPr>
    </w:pPr>
  </w:style>
  <w:style w:type="paragraph" w:customStyle="1" w:styleId="List1">
    <w:name w:val="List1"/>
    <w:basedOn w:val="a6"/>
    <w:rsid w:val="00F53358"/>
    <w:pPr>
      <w:numPr>
        <w:numId w:val="15"/>
      </w:numPr>
      <w:tabs>
        <w:tab w:val="clear" w:pos="1492"/>
        <w:tab w:val="num" w:pos="737"/>
      </w:tabs>
      <w:spacing w:line="360" w:lineRule="auto"/>
      <w:ind w:left="737" w:hanging="311"/>
      <w:jc w:val="both"/>
    </w:pPr>
    <w:rPr>
      <w:rFonts w:eastAsia="Times New Roman" w:cs="Times New Roman"/>
      <w:szCs w:val="20"/>
      <w:lang w:eastAsia="en-US"/>
    </w:rPr>
  </w:style>
  <w:style w:type="paragraph" w:customStyle="1" w:styleId="6">
    <w:name w:val="Форм 6 центр"/>
    <w:basedOn w:val="a6"/>
    <w:rsid w:val="00F53358"/>
    <w:pPr>
      <w:numPr>
        <w:numId w:val="16"/>
      </w:numPr>
      <w:tabs>
        <w:tab w:val="clear" w:pos="2138"/>
      </w:tabs>
      <w:autoSpaceDE w:val="0"/>
      <w:autoSpaceDN w:val="0"/>
      <w:spacing w:before="20"/>
      <w:ind w:left="0"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100">
    <w:name w:val="Обычный + 10 пт"/>
    <w:aliases w:val="По ширине"/>
    <w:basedOn w:val="a6"/>
    <w:rsid w:val="00F53358"/>
    <w:rPr>
      <w:rFonts w:eastAsia="Times New Roman" w:cs="Times New Roman"/>
      <w:szCs w:val="24"/>
    </w:rPr>
  </w:style>
  <w:style w:type="character" w:styleId="afff5">
    <w:name w:val="line number"/>
    <w:basedOn w:val="a7"/>
    <w:rsid w:val="00F53358"/>
  </w:style>
  <w:style w:type="paragraph" w:customStyle="1" w:styleId="63">
    <w:name w:val="Обычный + После:  6 пт"/>
    <w:basedOn w:val="a6"/>
    <w:rsid w:val="00F53358"/>
    <w:rPr>
      <w:rFonts w:eastAsia="Times New Roman" w:cs="Times New Roman"/>
      <w:szCs w:val="24"/>
    </w:rPr>
  </w:style>
  <w:style w:type="paragraph" w:customStyle="1" w:styleId="ConsPlusCell">
    <w:name w:val="ConsPlusCell"/>
    <w:uiPriority w:val="99"/>
    <w:rsid w:val="00F533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3">
    <w:name w:val="List Number 3"/>
    <w:basedOn w:val="a6"/>
    <w:rsid w:val="00F53358"/>
    <w:pPr>
      <w:numPr>
        <w:numId w:val="17"/>
      </w:numPr>
    </w:pPr>
    <w:rPr>
      <w:rFonts w:eastAsia="Times New Roman" w:cs="Times New Roman"/>
      <w:sz w:val="20"/>
      <w:szCs w:val="24"/>
    </w:rPr>
  </w:style>
  <w:style w:type="paragraph" w:customStyle="1" w:styleId="18">
    <w:name w:val="Стиль1"/>
    <w:basedOn w:val="a6"/>
    <w:rsid w:val="00F53358"/>
    <w:pPr>
      <w:spacing w:line="360" w:lineRule="auto"/>
      <w:ind w:firstLine="709"/>
      <w:jc w:val="both"/>
    </w:pPr>
    <w:rPr>
      <w:rFonts w:ascii="Arial" w:eastAsia="Times New Roman" w:hAnsi="Arial" w:cs="Times New Roman"/>
      <w:szCs w:val="20"/>
    </w:rPr>
  </w:style>
  <w:style w:type="paragraph" w:styleId="a">
    <w:name w:val="List Number"/>
    <w:basedOn w:val="a6"/>
    <w:unhideWhenUsed/>
    <w:rsid w:val="00F53358"/>
    <w:pPr>
      <w:numPr>
        <w:numId w:val="18"/>
      </w:numPr>
    </w:pPr>
    <w:rPr>
      <w:rFonts w:eastAsia="Times New Roman" w:cs="Times New Roman"/>
      <w:sz w:val="20"/>
      <w:szCs w:val="20"/>
    </w:rPr>
  </w:style>
  <w:style w:type="paragraph" w:styleId="20">
    <w:name w:val="List Bullet 2"/>
    <w:basedOn w:val="a6"/>
    <w:autoRedefine/>
    <w:unhideWhenUsed/>
    <w:rsid w:val="00F53358"/>
    <w:pPr>
      <w:numPr>
        <w:numId w:val="19"/>
      </w:numPr>
    </w:pPr>
    <w:rPr>
      <w:rFonts w:eastAsia="Times New Roman" w:cs="Times New Roman"/>
      <w:sz w:val="20"/>
      <w:szCs w:val="20"/>
    </w:rPr>
  </w:style>
  <w:style w:type="paragraph" w:styleId="30">
    <w:name w:val="List Bullet 3"/>
    <w:basedOn w:val="a6"/>
    <w:autoRedefine/>
    <w:unhideWhenUsed/>
    <w:rsid w:val="00F53358"/>
    <w:pPr>
      <w:numPr>
        <w:numId w:val="20"/>
      </w:numPr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rsid w:val="00F533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TML">
    <w:name w:val="HTML Preformatted"/>
    <w:basedOn w:val="a6"/>
    <w:link w:val="HTML0"/>
    <w:rsid w:val="00F533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7"/>
    <w:link w:val="HTML"/>
    <w:rsid w:val="00F533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6">
    <w:name w:val="footnote text"/>
    <w:basedOn w:val="a6"/>
    <w:link w:val="afff7"/>
    <w:uiPriority w:val="99"/>
    <w:unhideWhenUsed/>
    <w:rsid w:val="00F53358"/>
    <w:rPr>
      <w:sz w:val="20"/>
      <w:szCs w:val="20"/>
    </w:rPr>
  </w:style>
  <w:style w:type="character" w:customStyle="1" w:styleId="afff7">
    <w:name w:val="Текст сноски Знак"/>
    <w:basedOn w:val="a7"/>
    <w:link w:val="afff6"/>
    <w:uiPriority w:val="99"/>
    <w:rsid w:val="00F53358"/>
    <w:rPr>
      <w:rFonts w:ascii="Times New Roman" w:eastAsiaTheme="minorEastAsia" w:hAnsi="Times New Roman"/>
      <w:sz w:val="20"/>
      <w:szCs w:val="20"/>
      <w:lang w:eastAsia="ru-RU"/>
    </w:rPr>
  </w:style>
  <w:style w:type="character" w:styleId="afff8">
    <w:name w:val="footnote reference"/>
    <w:basedOn w:val="a7"/>
    <w:uiPriority w:val="99"/>
    <w:unhideWhenUsed/>
    <w:rsid w:val="00F53358"/>
    <w:rPr>
      <w:vertAlign w:val="superscript"/>
    </w:rPr>
  </w:style>
  <w:style w:type="character" w:customStyle="1" w:styleId="Normal">
    <w:name w:val="Normal Знак"/>
    <w:link w:val="16"/>
    <w:locked/>
    <w:rsid w:val="00F53358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ff9">
    <w:name w:val="Normal (Web)"/>
    <w:basedOn w:val="a6"/>
    <w:uiPriority w:val="99"/>
    <w:rsid w:val="0017164B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28">
    <w:name w:val="Body Text Indent 2"/>
    <w:basedOn w:val="a6"/>
    <w:link w:val="29"/>
    <w:unhideWhenUsed/>
    <w:rsid w:val="00CB22D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7"/>
    <w:link w:val="28"/>
    <w:rsid w:val="00CB22D9"/>
    <w:rPr>
      <w:rFonts w:ascii="Times New Roman" w:eastAsiaTheme="minorEastAsia" w:hAnsi="Times New Roman"/>
      <w:sz w:val="24"/>
      <w:lang w:eastAsia="ru-RU"/>
    </w:rPr>
  </w:style>
  <w:style w:type="paragraph" w:customStyle="1" w:styleId="pj">
    <w:name w:val="pj"/>
    <w:basedOn w:val="a6"/>
    <w:uiPriority w:val="99"/>
    <w:rsid w:val="00CB22D9"/>
    <w:pPr>
      <w:spacing w:before="100" w:beforeAutospacing="1" w:after="100" w:afterAutospacing="1"/>
      <w:jc w:val="both"/>
    </w:pPr>
    <w:rPr>
      <w:rFonts w:eastAsia="Times New Roman" w:cs="Times New Roman"/>
      <w:szCs w:val="24"/>
    </w:rPr>
  </w:style>
  <w:style w:type="paragraph" w:customStyle="1" w:styleId="08">
    <w:name w:val="з&gt;0головок 8"/>
    <w:basedOn w:val="a6"/>
    <w:next w:val="a6"/>
    <w:rsid w:val="00CB22D9"/>
    <w:pPr>
      <w:keepNext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afffa">
    <w:name w:val="Гипертекстовая ссылка"/>
    <w:rsid w:val="00E104F9"/>
    <w:rPr>
      <w:color w:val="008000"/>
      <w:u w:val="single"/>
    </w:rPr>
  </w:style>
  <w:style w:type="paragraph" w:customStyle="1" w:styleId="afffb">
    <w:name w:val="Нормальный (таблица)"/>
    <w:basedOn w:val="a6"/>
    <w:next w:val="a6"/>
    <w:rsid w:val="00E104F9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</w:rPr>
  </w:style>
  <w:style w:type="character" w:customStyle="1" w:styleId="afffc">
    <w:name w:val="Цветовое выделение"/>
    <w:rsid w:val="00E104F9"/>
    <w:rPr>
      <w:b/>
      <w:bCs/>
      <w:color w:val="000080"/>
    </w:rPr>
  </w:style>
  <w:style w:type="paragraph" w:customStyle="1" w:styleId="afffd">
    <w:name w:val="Заголовок статьи"/>
    <w:basedOn w:val="a6"/>
    <w:next w:val="a6"/>
    <w:rsid w:val="00E104F9"/>
    <w:pPr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Times New Roman"/>
      <w:szCs w:val="24"/>
    </w:rPr>
  </w:style>
  <w:style w:type="paragraph" w:customStyle="1" w:styleId="ConsPlusNonformat">
    <w:name w:val="ConsPlusNonformat"/>
    <w:uiPriority w:val="99"/>
    <w:rsid w:val="00E104F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04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e">
    <w:name w:val="заго"/>
    <w:basedOn w:val="a6"/>
    <w:next w:val="a6"/>
    <w:rsid w:val="00E104F9"/>
    <w:pPr>
      <w:keepNext/>
      <w:spacing w:before="240" w:after="60"/>
    </w:pPr>
    <w:rPr>
      <w:rFonts w:ascii="Arial" w:eastAsia="Times New Roman" w:hAnsi="Arial" w:cs="Times New Roman"/>
      <w:b/>
      <w:szCs w:val="20"/>
    </w:rPr>
  </w:style>
  <w:style w:type="paragraph" w:customStyle="1" w:styleId="affff">
    <w:name w:val="Прижатый влево"/>
    <w:basedOn w:val="a6"/>
    <w:next w:val="a6"/>
    <w:rsid w:val="00E104F9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</w:rPr>
  </w:style>
  <w:style w:type="paragraph" w:customStyle="1" w:styleId="affff0">
    <w:name w:val="Основн"/>
    <w:basedOn w:val="a6"/>
    <w:rsid w:val="00E104F9"/>
    <w:pPr>
      <w:jc w:val="both"/>
    </w:pPr>
    <w:rPr>
      <w:rFonts w:ascii="Arial" w:eastAsia="Times New Roman" w:hAnsi="Arial" w:cs="Times New Roman"/>
      <w:sz w:val="28"/>
      <w:szCs w:val="20"/>
    </w:rPr>
  </w:style>
  <w:style w:type="paragraph" w:customStyle="1" w:styleId="64">
    <w:name w:val="заголовок 6"/>
    <w:basedOn w:val="a6"/>
    <w:next w:val="a6"/>
    <w:rsid w:val="00E104F9"/>
    <w:pPr>
      <w:keepNext/>
      <w:jc w:val="center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72">
    <w:name w:val="заголовок 7"/>
    <w:basedOn w:val="a6"/>
    <w:next w:val="a6"/>
    <w:rsid w:val="00E104F9"/>
    <w:pPr>
      <w:keepNext/>
      <w:ind w:firstLine="284"/>
      <w:jc w:val="center"/>
    </w:pPr>
    <w:rPr>
      <w:rFonts w:ascii="Arial" w:eastAsia="Times New Roman" w:hAnsi="Arial" w:cs="Times New Roman"/>
      <w:b/>
      <w:i/>
      <w:sz w:val="20"/>
      <w:szCs w:val="20"/>
    </w:rPr>
  </w:style>
  <w:style w:type="paragraph" w:customStyle="1" w:styleId="42">
    <w:name w:val="заголовок 4"/>
    <w:basedOn w:val="a6"/>
    <w:next w:val="a6"/>
    <w:rsid w:val="00E104F9"/>
    <w:pPr>
      <w:keepNext/>
      <w:jc w:val="center"/>
    </w:pPr>
    <w:rPr>
      <w:rFonts w:eastAsia="Times New Roman" w:cs="Times New Roman"/>
      <w:szCs w:val="20"/>
    </w:rPr>
  </w:style>
  <w:style w:type="paragraph" w:customStyle="1" w:styleId="affff1">
    <w:name w:val="Таблицы (моноширинный)"/>
    <w:basedOn w:val="a6"/>
    <w:next w:val="a6"/>
    <w:rsid w:val="00E104F9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szCs w:val="24"/>
    </w:rPr>
  </w:style>
  <w:style w:type="paragraph" w:styleId="36">
    <w:name w:val="Body Text 3"/>
    <w:basedOn w:val="a6"/>
    <w:link w:val="37"/>
    <w:rsid w:val="00E104F9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7">
    <w:name w:val="Основной текст 3 Знак"/>
    <w:basedOn w:val="a7"/>
    <w:link w:val="36"/>
    <w:rsid w:val="00E104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2">
    <w:name w:val="Нормальный"/>
    <w:link w:val="affff3"/>
    <w:rsid w:val="00E104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4">
    <w:name w:val="Комментарий"/>
    <w:basedOn w:val="a6"/>
    <w:next w:val="a6"/>
    <w:rsid w:val="00E104F9"/>
    <w:pPr>
      <w:autoSpaceDE w:val="0"/>
      <w:autoSpaceDN w:val="0"/>
      <w:adjustRightInd w:val="0"/>
      <w:ind w:left="170"/>
      <w:jc w:val="both"/>
    </w:pPr>
    <w:rPr>
      <w:rFonts w:ascii="Arial" w:eastAsia="Times New Roman" w:hAnsi="Arial" w:cs="Times New Roman"/>
      <w:i/>
      <w:iCs/>
      <w:color w:val="800080"/>
      <w:szCs w:val="24"/>
    </w:rPr>
  </w:style>
  <w:style w:type="paragraph" w:styleId="2a">
    <w:name w:val="envelope return"/>
    <w:basedOn w:val="a6"/>
    <w:rsid w:val="00E104F9"/>
    <w:rPr>
      <w:rFonts w:ascii="Arial" w:eastAsia="Times New Roman" w:hAnsi="Arial" w:cs="Times New Roman"/>
      <w:sz w:val="20"/>
      <w:szCs w:val="20"/>
    </w:rPr>
  </w:style>
  <w:style w:type="paragraph" w:customStyle="1" w:styleId="19">
    <w:name w:val="Основной текст1"/>
    <w:basedOn w:val="16"/>
    <w:rsid w:val="00E104F9"/>
    <w:pPr>
      <w:jc w:val="center"/>
    </w:pPr>
    <w:rPr>
      <w:rFonts w:ascii="Times New Roman" w:hAnsi="Times New Roman"/>
      <w:b/>
      <w:i/>
      <w:snapToGrid w:val="0"/>
      <w:sz w:val="28"/>
      <w:u w:val="single"/>
      <w:lang w:val="ru-RU"/>
    </w:rPr>
  </w:style>
  <w:style w:type="paragraph" w:customStyle="1" w:styleId="affff5">
    <w:name w:val="ТаблицаГ"/>
    <w:basedOn w:val="pj"/>
    <w:qFormat/>
    <w:rsid w:val="00E104F9"/>
    <w:pPr>
      <w:shd w:val="clear" w:color="auto" w:fill="FFFFFF"/>
      <w:spacing w:before="0" w:beforeAutospacing="0" w:after="0" w:afterAutospacing="0"/>
      <w:jc w:val="left"/>
    </w:pPr>
    <w:rPr>
      <w:b/>
      <w:sz w:val="28"/>
      <w:szCs w:val="28"/>
    </w:rPr>
  </w:style>
  <w:style w:type="paragraph" w:customStyle="1" w:styleId="msonormalcxspmiddle">
    <w:name w:val="msonormalcxspmiddle"/>
    <w:basedOn w:val="a6"/>
    <w:rsid w:val="00E104F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msonormalcxsplast">
    <w:name w:val="msonormalcxsplast"/>
    <w:basedOn w:val="a6"/>
    <w:rsid w:val="00E104F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43">
    <w:name w:val="Заг4Н"/>
    <w:basedOn w:val="pj"/>
    <w:qFormat/>
    <w:rsid w:val="00E104F9"/>
    <w:pPr>
      <w:shd w:val="clear" w:color="auto" w:fill="FFFFFF"/>
      <w:spacing w:before="0" w:beforeAutospacing="0" w:after="0" w:afterAutospacing="0" w:line="360" w:lineRule="auto"/>
    </w:pPr>
    <w:rPr>
      <w:b/>
      <w:sz w:val="28"/>
      <w:szCs w:val="28"/>
    </w:rPr>
  </w:style>
  <w:style w:type="character" w:customStyle="1" w:styleId="2b">
    <w:name w:val="Основной текст (2) + Курсив"/>
    <w:uiPriority w:val="99"/>
    <w:rsid w:val="00E104F9"/>
    <w:rPr>
      <w:rFonts w:ascii="Times New Roman" w:hAnsi="Times New Roman" w:cs="Times New Roman"/>
      <w:i/>
      <w:iCs/>
      <w:color w:val="000000"/>
      <w:spacing w:val="30"/>
      <w:w w:val="100"/>
      <w:position w:val="0"/>
      <w:sz w:val="19"/>
      <w:szCs w:val="19"/>
      <w:u w:val="none"/>
      <w:effect w:val="none"/>
      <w:lang w:val="en-US" w:eastAsia="en-US"/>
    </w:rPr>
  </w:style>
  <w:style w:type="paragraph" w:customStyle="1" w:styleId="1a">
    <w:name w:val="Заг1"/>
    <w:basedOn w:val="a6"/>
    <w:qFormat/>
    <w:rsid w:val="00E104F9"/>
    <w:pPr>
      <w:spacing w:line="360" w:lineRule="auto"/>
      <w:jc w:val="center"/>
    </w:pPr>
    <w:rPr>
      <w:rFonts w:eastAsia="Calibri" w:cs="Times New Roman"/>
      <w:b/>
      <w:sz w:val="28"/>
      <w:szCs w:val="28"/>
      <w:lang w:eastAsia="en-US"/>
    </w:rPr>
  </w:style>
  <w:style w:type="paragraph" w:customStyle="1" w:styleId="2c">
    <w:name w:val="Заг2Н"/>
    <w:basedOn w:val="aa"/>
    <w:qFormat/>
    <w:rsid w:val="00E104F9"/>
    <w:pPr>
      <w:tabs>
        <w:tab w:val="left" w:pos="567"/>
      </w:tabs>
      <w:spacing w:line="288" w:lineRule="auto"/>
      <w:ind w:left="0"/>
      <w:jc w:val="both"/>
    </w:pPr>
    <w:rPr>
      <w:rFonts w:eastAsia="Times New Roman" w:cs="Times New Roman"/>
      <w:b/>
      <w:sz w:val="28"/>
      <w:szCs w:val="28"/>
      <w:lang w:eastAsia="en-US"/>
    </w:rPr>
  </w:style>
  <w:style w:type="paragraph" w:customStyle="1" w:styleId="38">
    <w:name w:val="Заг3Н"/>
    <w:basedOn w:val="a6"/>
    <w:qFormat/>
    <w:rsid w:val="00E104F9"/>
    <w:pPr>
      <w:spacing w:before="120" w:line="288" w:lineRule="auto"/>
      <w:jc w:val="both"/>
    </w:pPr>
    <w:rPr>
      <w:rFonts w:eastAsia="Calibri" w:cs="Times New Roman"/>
      <w:b/>
      <w:bCs/>
      <w:sz w:val="28"/>
      <w:szCs w:val="28"/>
      <w:lang w:eastAsia="en-US"/>
    </w:rPr>
  </w:style>
  <w:style w:type="character" w:customStyle="1" w:styleId="affff3">
    <w:name w:val="Нормальный Знак"/>
    <w:link w:val="affff2"/>
    <w:locked/>
    <w:rsid w:val="00E104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d">
    <w:name w:val="Основной текст (2)_"/>
    <w:link w:val="2e"/>
    <w:rsid w:val="00E104F9"/>
    <w:rPr>
      <w:shd w:val="clear" w:color="auto" w:fill="FFFFFF"/>
    </w:rPr>
  </w:style>
  <w:style w:type="paragraph" w:customStyle="1" w:styleId="2e">
    <w:name w:val="Основной текст (2)"/>
    <w:basedOn w:val="a6"/>
    <w:link w:val="2d"/>
    <w:rsid w:val="00E104F9"/>
    <w:pPr>
      <w:widowControl w:val="0"/>
      <w:shd w:val="clear" w:color="auto" w:fill="FFFFFF"/>
      <w:spacing w:before="600" w:line="240" w:lineRule="exact"/>
      <w:ind w:hanging="340"/>
      <w:jc w:val="both"/>
    </w:pPr>
    <w:rPr>
      <w:rFonts w:asciiTheme="minorHAnsi" w:eastAsiaTheme="minorHAnsi" w:hAnsiTheme="minorHAnsi"/>
      <w:sz w:val="22"/>
      <w:lang w:eastAsia="en-US"/>
    </w:rPr>
  </w:style>
  <w:style w:type="paragraph" w:customStyle="1" w:styleId="xl63">
    <w:name w:val="xl63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4">
    <w:name w:val="xl64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5">
    <w:name w:val="xl65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6">
    <w:name w:val="xl66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67">
    <w:name w:val="xl67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68">
    <w:name w:val="xl68"/>
    <w:basedOn w:val="a6"/>
    <w:rsid w:val="00E104F9"/>
    <w:pPr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69">
    <w:name w:val="xl69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0">
    <w:name w:val="xl70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1">
    <w:name w:val="xl71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2">
    <w:name w:val="xl72"/>
    <w:basedOn w:val="a6"/>
    <w:rsid w:val="00E10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3">
    <w:name w:val="xl73"/>
    <w:basedOn w:val="a6"/>
    <w:rsid w:val="00E10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4">
    <w:name w:val="xl74"/>
    <w:basedOn w:val="a6"/>
    <w:rsid w:val="00E104F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5">
    <w:name w:val="xl75"/>
    <w:basedOn w:val="a6"/>
    <w:rsid w:val="00E104F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32"/>
      <w:szCs w:val="32"/>
    </w:rPr>
  </w:style>
  <w:style w:type="paragraph" w:customStyle="1" w:styleId="xl76">
    <w:name w:val="xl76"/>
    <w:basedOn w:val="a6"/>
    <w:rsid w:val="00E104F9"/>
    <w:pPr>
      <w:spacing w:before="100" w:beforeAutospacing="1" w:after="100" w:afterAutospacing="1"/>
      <w:jc w:val="right"/>
    </w:pPr>
    <w:rPr>
      <w:rFonts w:eastAsia="Times New Roman" w:cs="Times New Roman"/>
      <w:szCs w:val="24"/>
    </w:rPr>
  </w:style>
  <w:style w:type="paragraph" w:customStyle="1" w:styleId="10">
    <w:name w:val="Заг1Н"/>
    <w:basedOn w:val="aa"/>
    <w:qFormat/>
    <w:rsid w:val="00E104F9"/>
    <w:pPr>
      <w:numPr>
        <w:numId w:val="22"/>
      </w:numPr>
      <w:tabs>
        <w:tab w:val="left" w:pos="567"/>
      </w:tabs>
      <w:spacing w:line="288" w:lineRule="auto"/>
      <w:ind w:left="0" w:firstLine="0"/>
      <w:jc w:val="both"/>
    </w:pPr>
    <w:rPr>
      <w:rFonts w:eastAsia="Times New Roman" w:cs="Times New Roman"/>
      <w:b/>
      <w:sz w:val="28"/>
      <w:szCs w:val="28"/>
      <w:lang w:eastAsia="en-US"/>
    </w:rPr>
  </w:style>
  <w:style w:type="table" w:customStyle="1" w:styleId="1b">
    <w:name w:val="Сетка таблицы1"/>
    <w:basedOn w:val="a8"/>
    <w:next w:val="afff0"/>
    <w:uiPriority w:val="59"/>
    <w:rsid w:val="00E104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basedOn w:val="a8"/>
    <w:next w:val="afff0"/>
    <w:uiPriority w:val="59"/>
    <w:rsid w:val="00E104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basedOn w:val="a8"/>
    <w:rsid w:val="00E1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0">
    <w:name w:val="Основной текст2"/>
    <w:basedOn w:val="a6"/>
    <w:rsid w:val="00E104F9"/>
    <w:pPr>
      <w:jc w:val="center"/>
    </w:pPr>
    <w:rPr>
      <w:rFonts w:eastAsia="Times New Roman" w:cs="Times New Roman"/>
      <w:b/>
      <w:i/>
      <w:snapToGrid w:val="0"/>
      <w:sz w:val="28"/>
      <w:szCs w:val="20"/>
      <w:u w:val="single"/>
    </w:rPr>
  </w:style>
  <w:style w:type="character" w:customStyle="1" w:styleId="apple-converted-space">
    <w:name w:val="apple-converted-space"/>
    <w:basedOn w:val="a7"/>
    <w:rsid w:val="00E104F9"/>
  </w:style>
  <w:style w:type="paragraph" w:styleId="affff6">
    <w:name w:val="Revision"/>
    <w:hidden/>
    <w:uiPriority w:val="99"/>
    <w:semiHidden/>
    <w:rsid w:val="00E10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Уважаемый"/>
    <w:rsid w:val="00E104F9"/>
    <w:pPr>
      <w:spacing w:before="120" w:after="120" w:line="36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table" w:customStyle="1" w:styleId="39">
    <w:name w:val="Сетка таблицы3"/>
    <w:basedOn w:val="a8"/>
    <w:next w:val="afff0"/>
    <w:uiPriority w:val="59"/>
    <w:rsid w:val="00DA62F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envelope return" w:uiPriority="0"/>
    <w:lsdException w:name="annotation reference" w:uiPriority="0"/>
    <w:lsdException w:name="line number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F53358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paragraph" w:styleId="11">
    <w:name w:val="heading 1"/>
    <w:basedOn w:val="a6"/>
    <w:next w:val="a6"/>
    <w:link w:val="12"/>
    <w:qFormat/>
    <w:rsid w:val="00F53358"/>
    <w:pPr>
      <w:keepNext/>
      <w:keepLines/>
      <w:spacing w:before="240" w:after="6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21">
    <w:name w:val="heading 2"/>
    <w:basedOn w:val="11"/>
    <w:next w:val="a6"/>
    <w:link w:val="22"/>
    <w:uiPriority w:val="9"/>
    <w:unhideWhenUsed/>
    <w:qFormat/>
    <w:rsid w:val="00F53358"/>
    <w:pPr>
      <w:numPr>
        <w:ilvl w:val="1"/>
      </w:numPr>
      <w:spacing w:before="200"/>
      <w:outlineLvl w:val="1"/>
    </w:pPr>
    <w:rPr>
      <w:bCs w:val="0"/>
      <w:sz w:val="28"/>
      <w:szCs w:val="26"/>
    </w:rPr>
  </w:style>
  <w:style w:type="paragraph" w:styleId="31">
    <w:name w:val="heading 3"/>
    <w:basedOn w:val="21"/>
    <w:next w:val="a6"/>
    <w:link w:val="32"/>
    <w:uiPriority w:val="9"/>
    <w:unhideWhenUsed/>
    <w:qFormat/>
    <w:rsid w:val="00F53358"/>
    <w:pPr>
      <w:numPr>
        <w:ilvl w:val="2"/>
      </w:numPr>
      <w:outlineLvl w:val="2"/>
    </w:pPr>
    <w:rPr>
      <w:bCs/>
      <w:sz w:val="24"/>
    </w:rPr>
  </w:style>
  <w:style w:type="paragraph" w:styleId="4">
    <w:name w:val="heading 4"/>
    <w:basedOn w:val="31"/>
    <w:next w:val="a6"/>
    <w:link w:val="40"/>
    <w:uiPriority w:val="9"/>
    <w:unhideWhenUsed/>
    <w:qFormat/>
    <w:rsid w:val="00F53358"/>
    <w:pPr>
      <w:numPr>
        <w:ilvl w:val="3"/>
      </w:numPr>
      <w:outlineLvl w:val="3"/>
    </w:pPr>
    <w:rPr>
      <w:bCs w:val="0"/>
      <w:iCs/>
    </w:rPr>
  </w:style>
  <w:style w:type="paragraph" w:styleId="5">
    <w:name w:val="heading 5"/>
    <w:basedOn w:val="4"/>
    <w:next w:val="a6"/>
    <w:link w:val="50"/>
    <w:unhideWhenUsed/>
    <w:qFormat/>
    <w:rsid w:val="00F53358"/>
    <w:pPr>
      <w:numPr>
        <w:ilvl w:val="4"/>
      </w:numPr>
      <w:outlineLvl w:val="4"/>
    </w:pPr>
  </w:style>
  <w:style w:type="paragraph" w:styleId="60">
    <w:name w:val="heading 6"/>
    <w:basedOn w:val="5"/>
    <w:next w:val="a6"/>
    <w:link w:val="61"/>
    <w:unhideWhenUsed/>
    <w:qFormat/>
    <w:rsid w:val="00F53358"/>
    <w:pPr>
      <w:numPr>
        <w:ilvl w:val="5"/>
      </w:numPr>
      <w:outlineLvl w:val="5"/>
    </w:pPr>
    <w:rPr>
      <w:iCs w:val="0"/>
    </w:rPr>
  </w:style>
  <w:style w:type="paragraph" w:styleId="7">
    <w:name w:val="heading 7"/>
    <w:basedOn w:val="60"/>
    <w:next w:val="a6"/>
    <w:link w:val="70"/>
    <w:unhideWhenUsed/>
    <w:qFormat/>
    <w:rsid w:val="00F53358"/>
    <w:pPr>
      <w:numPr>
        <w:ilvl w:val="6"/>
      </w:numPr>
      <w:outlineLvl w:val="6"/>
    </w:pPr>
    <w:rPr>
      <w:iCs/>
    </w:rPr>
  </w:style>
  <w:style w:type="paragraph" w:styleId="8">
    <w:name w:val="heading 8"/>
    <w:basedOn w:val="7"/>
    <w:next w:val="a6"/>
    <w:link w:val="80"/>
    <w:unhideWhenUsed/>
    <w:qFormat/>
    <w:rsid w:val="00F53358"/>
    <w:pPr>
      <w:numPr>
        <w:ilvl w:val="7"/>
      </w:numPr>
      <w:outlineLvl w:val="7"/>
    </w:pPr>
    <w:rPr>
      <w:szCs w:val="20"/>
    </w:rPr>
  </w:style>
  <w:style w:type="paragraph" w:styleId="9">
    <w:name w:val="heading 9"/>
    <w:basedOn w:val="8"/>
    <w:next w:val="a6"/>
    <w:link w:val="90"/>
    <w:unhideWhenUsed/>
    <w:qFormat/>
    <w:rsid w:val="00F53358"/>
    <w:pPr>
      <w:numPr>
        <w:ilvl w:val="8"/>
      </w:numPr>
      <w:outlineLvl w:val="8"/>
    </w:pPr>
    <w:rPr>
      <w:iCs w:val="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basedOn w:val="a7"/>
    <w:link w:val="11"/>
    <w:rsid w:val="00F53358"/>
    <w:rPr>
      <w:rFonts w:ascii="Arial" w:eastAsiaTheme="majorEastAsia" w:hAnsi="Arial" w:cstheme="majorBidi"/>
      <w:b/>
      <w:bCs/>
      <w:sz w:val="32"/>
      <w:szCs w:val="28"/>
      <w:lang w:eastAsia="ru-RU"/>
    </w:rPr>
  </w:style>
  <w:style w:type="character" w:customStyle="1" w:styleId="22">
    <w:name w:val="Заголовок 2 Знак"/>
    <w:basedOn w:val="a7"/>
    <w:link w:val="21"/>
    <w:uiPriority w:val="9"/>
    <w:rsid w:val="00F53358"/>
    <w:rPr>
      <w:rFonts w:ascii="Arial" w:eastAsiaTheme="majorEastAsia" w:hAnsi="Arial" w:cstheme="majorBidi"/>
      <w:b/>
      <w:sz w:val="28"/>
      <w:szCs w:val="26"/>
      <w:lang w:eastAsia="ru-RU"/>
    </w:rPr>
  </w:style>
  <w:style w:type="character" w:customStyle="1" w:styleId="32">
    <w:name w:val="Заголовок 3 Знак"/>
    <w:basedOn w:val="a7"/>
    <w:link w:val="31"/>
    <w:uiPriority w:val="9"/>
    <w:rsid w:val="00F53358"/>
    <w:rPr>
      <w:rFonts w:ascii="Arial" w:eastAsiaTheme="majorEastAsia" w:hAnsi="Arial" w:cstheme="majorBidi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7"/>
    <w:link w:val="4"/>
    <w:uiPriority w:val="9"/>
    <w:rsid w:val="00F53358"/>
    <w:rPr>
      <w:rFonts w:ascii="Arial" w:eastAsiaTheme="majorEastAsia" w:hAnsi="Arial" w:cstheme="majorBidi"/>
      <w:b/>
      <w:iCs/>
      <w:sz w:val="24"/>
      <w:szCs w:val="26"/>
      <w:lang w:eastAsia="ru-RU"/>
    </w:rPr>
  </w:style>
  <w:style w:type="character" w:customStyle="1" w:styleId="50">
    <w:name w:val="Заголовок 5 Знак"/>
    <w:basedOn w:val="a7"/>
    <w:link w:val="5"/>
    <w:rsid w:val="00F53358"/>
    <w:rPr>
      <w:rFonts w:ascii="Arial" w:eastAsiaTheme="majorEastAsia" w:hAnsi="Arial" w:cstheme="majorBidi"/>
      <w:b/>
      <w:iCs/>
      <w:sz w:val="24"/>
      <w:szCs w:val="26"/>
      <w:lang w:eastAsia="ru-RU"/>
    </w:rPr>
  </w:style>
  <w:style w:type="character" w:customStyle="1" w:styleId="61">
    <w:name w:val="Заголовок 6 Знак"/>
    <w:basedOn w:val="a7"/>
    <w:link w:val="60"/>
    <w:rsid w:val="00F53358"/>
    <w:rPr>
      <w:rFonts w:ascii="Arial" w:eastAsiaTheme="majorEastAsia" w:hAnsi="Arial" w:cstheme="majorBidi"/>
      <w:b/>
      <w:sz w:val="24"/>
      <w:szCs w:val="26"/>
      <w:lang w:eastAsia="ru-RU"/>
    </w:rPr>
  </w:style>
  <w:style w:type="character" w:customStyle="1" w:styleId="70">
    <w:name w:val="Заголовок 7 Знак"/>
    <w:basedOn w:val="a7"/>
    <w:link w:val="7"/>
    <w:rsid w:val="00F53358"/>
    <w:rPr>
      <w:rFonts w:ascii="Arial" w:eastAsiaTheme="majorEastAsia" w:hAnsi="Arial" w:cstheme="majorBidi"/>
      <w:b/>
      <w:iCs/>
      <w:sz w:val="24"/>
      <w:szCs w:val="26"/>
      <w:lang w:eastAsia="ru-RU"/>
    </w:rPr>
  </w:style>
  <w:style w:type="character" w:customStyle="1" w:styleId="80">
    <w:name w:val="Заголовок 8 Знак"/>
    <w:basedOn w:val="a7"/>
    <w:link w:val="8"/>
    <w:rsid w:val="00F53358"/>
    <w:rPr>
      <w:rFonts w:ascii="Arial" w:eastAsiaTheme="majorEastAsia" w:hAnsi="Arial" w:cstheme="majorBidi"/>
      <w:b/>
      <w:iCs/>
      <w:sz w:val="24"/>
      <w:szCs w:val="20"/>
      <w:lang w:eastAsia="ru-RU"/>
    </w:rPr>
  </w:style>
  <w:style w:type="character" w:customStyle="1" w:styleId="90">
    <w:name w:val="Заголовок 9 Знак"/>
    <w:basedOn w:val="a7"/>
    <w:link w:val="9"/>
    <w:rsid w:val="00F53358"/>
    <w:rPr>
      <w:rFonts w:ascii="Arial" w:eastAsiaTheme="majorEastAsia" w:hAnsi="Arial" w:cstheme="majorBidi"/>
      <w:b/>
      <w:sz w:val="24"/>
      <w:szCs w:val="20"/>
      <w:lang w:eastAsia="ru-RU"/>
    </w:rPr>
  </w:style>
  <w:style w:type="paragraph" w:styleId="aa">
    <w:name w:val="List Paragraph"/>
    <w:basedOn w:val="a6"/>
    <w:uiPriority w:val="99"/>
    <w:qFormat/>
    <w:rsid w:val="00F53358"/>
    <w:pPr>
      <w:ind w:left="720"/>
      <w:contextualSpacing/>
    </w:pPr>
  </w:style>
  <w:style w:type="paragraph" w:styleId="ab">
    <w:name w:val="Balloon Text"/>
    <w:basedOn w:val="a6"/>
    <w:link w:val="ac"/>
    <w:uiPriority w:val="99"/>
    <w:unhideWhenUsed/>
    <w:rsid w:val="00F533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7"/>
    <w:link w:val="ab"/>
    <w:uiPriority w:val="99"/>
    <w:rsid w:val="00F53358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Placeholder Text"/>
    <w:basedOn w:val="a7"/>
    <w:uiPriority w:val="99"/>
    <w:semiHidden/>
    <w:rsid w:val="00F53358"/>
    <w:rPr>
      <w:color w:val="808080"/>
    </w:rPr>
  </w:style>
  <w:style w:type="paragraph" w:styleId="ae">
    <w:name w:val="caption"/>
    <w:basedOn w:val="a6"/>
    <w:next w:val="a6"/>
    <w:unhideWhenUsed/>
    <w:qFormat/>
    <w:rsid w:val="00F53358"/>
    <w:rPr>
      <w:b/>
      <w:bCs/>
      <w:color w:val="4F81BD" w:themeColor="accent1"/>
      <w:sz w:val="18"/>
      <w:szCs w:val="18"/>
    </w:rPr>
  </w:style>
  <w:style w:type="paragraph" w:styleId="af">
    <w:name w:val="Title"/>
    <w:basedOn w:val="a6"/>
    <w:link w:val="af0"/>
    <w:uiPriority w:val="99"/>
    <w:qFormat/>
    <w:rsid w:val="00F53358"/>
    <w:pPr>
      <w:jc w:val="center"/>
    </w:pPr>
    <w:rPr>
      <w:bCs/>
      <w:caps/>
      <w:sz w:val="28"/>
      <w:szCs w:val="28"/>
    </w:rPr>
  </w:style>
  <w:style w:type="character" w:customStyle="1" w:styleId="af0">
    <w:name w:val="Название Знак"/>
    <w:basedOn w:val="a7"/>
    <w:link w:val="af"/>
    <w:uiPriority w:val="99"/>
    <w:rsid w:val="00F53358"/>
    <w:rPr>
      <w:rFonts w:ascii="Times New Roman" w:eastAsiaTheme="minorEastAsia" w:hAnsi="Times New Roman"/>
      <w:bCs/>
      <w:caps/>
      <w:sz w:val="28"/>
      <w:szCs w:val="28"/>
      <w:lang w:eastAsia="ru-RU"/>
    </w:rPr>
  </w:style>
  <w:style w:type="numbering" w:customStyle="1" w:styleId="a1">
    <w:name w:val="НумерацияРазделовЭО"/>
    <w:uiPriority w:val="99"/>
    <w:rsid w:val="00F53358"/>
    <w:pPr>
      <w:numPr>
        <w:numId w:val="2"/>
      </w:numPr>
    </w:pPr>
  </w:style>
  <w:style w:type="paragraph" w:customStyle="1" w:styleId="NormalWeb1">
    <w:name w:val="Normal (Web)1"/>
    <w:basedOn w:val="a6"/>
    <w:rsid w:val="00F53358"/>
    <w:pPr>
      <w:spacing w:before="100" w:beforeAutospacing="1" w:after="100" w:afterAutospacing="1"/>
    </w:pPr>
    <w:rPr>
      <w:rFonts w:eastAsia="Times New Roman" w:cs="Times New Roman"/>
      <w:color w:val="000000"/>
      <w:szCs w:val="24"/>
      <w:lang w:val="en-US" w:eastAsia="en-US"/>
    </w:rPr>
  </w:style>
  <w:style w:type="paragraph" w:customStyle="1" w:styleId="E">
    <w:name w:val="E_Маркир"/>
    <w:basedOn w:val="a6"/>
    <w:rsid w:val="00F53358"/>
    <w:pPr>
      <w:numPr>
        <w:numId w:val="1"/>
      </w:numPr>
      <w:spacing w:before="60" w:after="60"/>
      <w:jc w:val="both"/>
    </w:pPr>
    <w:rPr>
      <w:rFonts w:eastAsia="Times New Roman" w:cs="Times New Roman"/>
      <w:color w:val="000000"/>
      <w:szCs w:val="24"/>
      <w:lang w:eastAsia="en-US"/>
    </w:rPr>
  </w:style>
  <w:style w:type="paragraph" w:styleId="af1">
    <w:name w:val="Subtitle"/>
    <w:basedOn w:val="a6"/>
    <w:link w:val="af2"/>
    <w:qFormat/>
    <w:rsid w:val="00F53358"/>
    <w:pPr>
      <w:jc w:val="center"/>
    </w:pPr>
    <w:rPr>
      <w:rFonts w:eastAsia="Times New Roman" w:cs="Times New Roman"/>
      <w:sz w:val="28"/>
      <w:szCs w:val="20"/>
    </w:rPr>
  </w:style>
  <w:style w:type="character" w:customStyle="1" w:styleId="af2">
    <w:name w:val="Подзаголовок Знак"/>
    <w:basedOn w:val="a7"/>
    <w:link w:val="af1"/>
    <w:rsid w:val="00F533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header"/>
    <w:basedOn w:val="a6"/>
    <w:link w:val="af4"/>
    <w:uiPriority w:val="99"/>
    <w:unhideWhenUsed/>
    <w:rsid w:val="00F5335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7"/>
    <w:link w:val="af3"/>
    <w:uiPriority w:val="99"/>
    <w:rsid w:val="00F53358"/>
    <w:rPr>
      <w:rFonts w:ascii="Times New Roman" w:eastAsiaTheme="minorEastAsia" w:hAnsi="Times New Roman"/>
      <w:sz w:val="24"/>
      <w:lang w:eastAsia="ru-RU"/>
    </w:rPr>
  </w:style>
  <w:style w:type="paragraph" w:styleId="af5">
    <w:name w:val="footer"/>
    <w:basedOn w:val="a6"/>
    <w:link w:val="af6"/>
    <w:uiPriority w:val="99"/>
    <w:unhideWhenUsed/>
    <w:rsid w:val="00F5335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7"/>
    <w:link w:val="af5"/>
    <w:uiPriority w:val="99"/>
    <w:rsid w:val="00F53358"/>
    <w:rPr>
      <w:rFonts w:ascii="Times New Roman" w:eastAsiaTheme="minorEastAsia" w:hAnsi="Times New Roman"/>
      <w:sz w:val="24"/>
      <w:lang w:eastAsia="ru-RU"/>
    </w:rPr>
  </w:style>
  <w:style w:type="paragraph" w:styleId="af7">
    <w:name w:val="TOC Heading"/>
    <w:basedOn w:val="11"/>
    <w:next w:val="a6"/>
    <w:uiPriority w:val="39"/>
    <w:unhideWhenUsed/>
    <w:qFormat/>
    <w:rsid w:val="00F53358"/>
    <w:pPr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33">
    <w:name w:val="toc 3"/>
    <w:basedOn w:val="a6"/>
    <w:next w:val="a6"/>
    <w:autoRedefine/>
    <w:uiPriority w:val="39"/>
    <w:unhideWhenUsed/>
    <w:rsid w:val="00F53358"/>
    <w:pPr>
      <w:spacing w:after="100"/>
      <w:ind w:left="480"/>
    </w:pPr>
  </w:style>
  <w:style w:type="paragraph" w:styleId="13">
    <w:name w:val="toc 1"/>
    <w:basedOn w:val="a6"/>
    <w:next w:val="a6"/>
    <w:autoRedefine/>
    <w:uiPriority w:val="39"/>
    <w:rsid w:val="00F53358"/>
    <w:rPr>
      <w:rFonts w:eastAsia="Times New Roman" w:cs="Times New Roman"/>
      <w:szCs w:val="24"/>
    </w:rPr>
  </w:style>
  <w:style w:type="paragraph" w:styleId="23">
    <w:name w:val="toc 2"/>
    <w:basedOn w:val="a6"/>
    <w:next w:val="a6"/>
    <w:autoRedefine/>
    <w:uiPriority w:val="39"/>
    <w:rsid w:val="00F53358"/>
    <w:pPr>
      <w:ind w:left="240"/>
    </w:pPr>
    <w:rPr>
      <w:rFonts w:eastAsia="Times New Roman" w:cs="Times New Roman"/>
      <w:szCs w:val="24"/>
    </w:rPr>
  </w:style>
  <w:style w:type="character" w:styleId="af8">
    <w:name w:val="Hyperlink"/>
    <w:basedOn w:val="a7"/>
    <w:uiPriority w:val="99"/>
    <w:rsid w:val="00F53358"/>
    <w:rPr>
      <w:color w:val="0000FF"/>
      <w:u w:val="single"/>
    </w:rPr>
  </w:style>
  <w:style w:type="paragraph" w:styleId="af9">
    <w:name w:val="Body Text"/>
    <w:basedOn w:val="a6"/>
    <w:link w:val="14"/>
    <w:rsid w:val="00F53358"/>
    <w:rPr>
      <w:rFonts w:eastAsia="Times New Roman" w:cs="Times New Roman"/>
      <w:szCs w:val="20"/>
    </w:rPr>
  </w:style>
  <w:style w:type="character" w:customStyle="1" w:styleId="afa">
    <w:name w:val="Основной текст Знак"/>
    <w:basedOn w:val="a7"/>
    <w:rsid w:val="00F53358"/>
    <w:rPr>
      <w:rFonts w:ascii="Times New Roman" w:eastAsiaTheme="minorEastAsia" w:hAnsi="Times New Roman"/>
      <w:sz w:val="24"/>
      <w:lang w:eastAsia="ru-RU"/>
    </w:rPr>
  </w:style>
  <w:style w:type="character" w:customStyle="1" w:styleId="14">
    <w:name w:val="Основной текст Знак1"/>
    <w:basedOn w:val="a7"/>
    <w:link w:val="af9"/>
    <w:rsid w:val="00F533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32">
    <w:name w:val="xl32"/>
    <w:basedOn w:val="a6"/>
    <w:rsid w:val="00F533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Times New Roman"/>
      <w:szCs w:val="24"/>
    </w:rPr>
  </w:style>
  <w:style w:type="character" w:styleId="afb">
    <w:name w:val="FollowedHyperlink"/>
    <w:basedOn w:val="a7"/>
    <w:uiPriority w:val="99"/>
    <w:rsid w:val="00F53358"/>
    <w:rPr>
      <w:color w:val="800080"/>
      <w:u w:val="single"/>
    </w:rPr>
  </w:style>
  <w:style w:type="paragraph" w:customStyle="1" w:styleId="15">
    <w:name w:val="Обычный (веб)1"/>
    <w:basedOn w:val="a6"/>
    <w:rsid w:val="00F53358"/>
    <w:pPr>
      <w:spacing w:before="100" w:beforeAutospacing="1" w:after="100" w:afterAutospacing="1"/>
    </w:pPr>
    <w:rPr>
      <w:rFonts w:eastAsia="Times New Roman" w:cs="Times New Roman"/>
      <w:color w:val="000000"/>
      <w:szCs w:val="24"/>
      <w:lang w:val="en-US" w:eastAsia="en-US"/>
    </w:rPr>
  </w:style>
  <w:style w:type="paragraph" w:styleId="afc">
    <w:name w:val="Document Map"/>
    <w:basedOn w:val="a6"/>
    <w:link w:val="afd"/>
    <w:semiHidden/>
    <w:rsid w:val="00F5335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d">
    <w:name w:val="Схема документа Знак"/>
    <w:basedOn w:val="a7"/>
    <w:link w:val="afc"/>
    <w:semiHidden/>
    <w:rsid w:val="00F533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E0">
    <w:name w:val="E_основной"/>
    <w:basedOn w:val="a6"/>
    <w:rsid w:val="00F53358"/>
    <w:pPr>
      <w:spacing w:after="40"/>
      <w:ind w:firstLine="567"/>
      <w:jc w:val="both"/>
    </w:pPr>
    <w:rPr>
      <w:rFonts w:eastAsia="Times New Roman" w:cs="Times New Roman"/>
      <w:color w:val="000000"/>
      <w:szCs w:val="24"/>
      <w:lang w:eastAsia="en-US"/>
    </w:rPr>
  </w:style>
  <w:style w:type="paragraph" w:styleId="a0">
    <w:name w:val="List Bullet"/>
    <w:basedOn w:val="a6"/>
    <w:rsid w:val="00F53358"/>
    <w:pPr>
      <w:numPr>
        <w:numId w:val="4"/>
      </w:numPr>
    </w:pPr>
    <w:rPr>
      <w:rFonts w:eastAsia="Times New Roman" w:cs="Times New Roman"/>
      <w:szCs w:val="24"/>
    </w:rPr>
  </w:style>
  <w:style w:type="paragraph" w:customStyle="1" w:styleId="afe">
    <w:name w:val="Обычный (без отступа)"/>
    <w:basedOn w:val="a6"/>
    <w:rsid w:val="00F53358"/>
    <w:pPr>
      <w:spacing w:after="120"/>
      <w:jc w:val="both"/>
    </w:pPr>
    <w:rPr>
      <w:rFonts w:eastAsia="Times New Roman" w:cs="Times New Roman"/>
      <w:szCs w:val="24"/>
    </w:rPr>
  </w:style>
  <w:style w:type="paragraph" w:customStyle="1" w:styleId="aff">
    <w:name w:val="ТЛ_Название_программы"/>
    <w:basedOn w:val="afe"/>
    <w:rsid w:val="00F53358"/>
    <w:pPr>
      <w:jc w:val="center"/>
    </w:pPr>
    <w:rPr>
      <w:caps/>
      <w:sz w:val="28"/>
    </w:rPr>
  </w:style>
  <w:style w:type="character" w:customStyle="1" w:styleId="aff0">
    <w:name w:val="Обычный (без отступа) Знак"/>
    <w:basedOn w:val="a7"/>
    <w:rsid w:val="00F53358"/>
    <w:rPr>
      <w:sz w:val="24"/>
      <w:szCs w:val="24"/>
      <w:lang w:val="ru-RU" w:eastAsia="ru-RU" w:bidi="ar-SA"/>
    </w:rPr>
  </w:style>
  <w:style w:type="character" w:styleId="aff1">
    <w:name w:val="annotation reference"/>
    <w:basedOn w:val="a7"/>
    <w:semiHidden/>
    <w:rsid w:val="00F53358"/>
    <w:rPr>
      <w:sz w:val="16"/>
      <w:szCs w:val="16"/>
    </w:rPr>
  </w:style>
  <w:style w:type="paragraph" w:styleId="aff2">
    <w:name w:val="annotation text"/>
    <w:basedOn w:val="a6"/>
    <w:link w:val="aff3"/>
    <w:semiHidden/>
    <w:rsid w:val="00F53358"/>
    <w:rPr>
      <w:rFonts w:eastAsia="Times New Roman" w:cs="Times New Roman"/>
      <w:sz w:val="20"/>
      <w:szCs w:val="20"/>
    </w:rPr>
  </w:style>
  <w:style w:type="character" w:customStyle="1" w:styleId="aff3">
    <w:name w:val="Текст примечания Знак"/>
    <w:basedOn w:val="a7"/>
    <w:link w:val="aff2"/>
    <w:semiHidden/>
    <w:rsid w:val="00F53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semiHidden/>
    <w:rsid w:val="00F53358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F533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6">
    <w:name w:val="Обычный1"/>
    <w:link w:val="Normal"/>
    <w:rsid w:val="00F53358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4">
    <w:name w:val="Body Text 2"/>
    <w:basedOn w:val="a6"/>
    <w:link w:val="25"/>
    <w:rsid w:val="00F5335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5">
    <w:name w:val="Основной текст 2 Знак"/>
    <w:basedOn w:val="a7"/>
    <w:link w:val="24"/>
    <w:rsid w:val="00F53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6"/>
    <w:rsid w:val="00F53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font5">
    <w:name w:val="font5"/>
    <w:basedOn w:val="a6"/>
    <w:rsid w:val="00F53358"/>
    <w:pPr>
      <w:spacing w:before="100" w:beforeAutospacing="1" w:after="100" w:afterAutospacing="1"/>
    </w:pPr>
    <w:rPr>
      <w:rFonts w:eastAsia="Arial Unicode MS" w:cs="Times New Roman"/>
      <w:szCs w:val="24"/>
    </w:rPr>
  </w:style>
  <w:style w:type="paragraph" w:customStyle="1" w:styleId="xl53">
    <w:name w:val="xl53"/>
    <w:basedOn w:val="a6"/>
    <w:rsid w:val="00F5335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color w:val="000000"/>
      <w:szCs w:val="24"/>
    </w:rPr>
  </w:style>
  <w:style w:type="paragraph" w:styleId="aff6">
    <w:name w:val="Body Text Indent"/>
    <w:basedOn w:val="a6"/>
    <w:link w:val="aff7"/>
    <w:rsid w:val="00F53358"/>
    <w:pPr>
      <w:spacing w:after="120"/>
      <w:ind w:left="283"/>
    </w:pPr>
    <w:rPr>
      <w:rFonts w:eastAsia="Times New Roman" w:cs="Times New Roman"/>
      <w:szCs w:val="24"/>
    </w:rPr>
  </w:style>
  <w:style w:type="character" w:customStyle="1" w:styleId="aff7">
    <w:name w:val="Основной текст с отступом Знак"/>
    <w:basedOn w:val="a7"/>
    <w:link w:val="aff6"/>
    <w:rsid w:val="00F53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6"/>
    <w:next w:val="a6"/>
    <w:autoRedefine/>
    <w:uiPriority w:val="39"/>
    <w:rsid w:val="00F53358"/>
    <w:pPr>
      <w:ind w:left="720"/>
    </w:pPr>
    <w:rPr>
      <w:rFonts w:eastAsia="Times New Roman" w:cs="Times New Roman"/>
      <w:szCs w:val="24"/>
    </w:rPr>
  </w:style>
  <w:style w:type="paragraph" w:customStyle="1" w:styleId="aff8">
    <w:name w:val="Номер Приложения"/>
    <w:basedOn w:val="11"/>
    <w:rsid w:val="00F53358"/>
    <w:pPr>
      <w:keepLines w:val="0"/>
      <w:jc w:val="right"/>
    </w:pPr>
    <w:rPr>
      <w:rFonts w:eastAsia="Times New Roman" w:cs="Arial"/>
      <w:spacing w:val="1"/>
      <w:kern w:val="32"/>
      <w:szCs w:val="32"/>
    </w:rPr>
  </w:style>
  <w:style w:type="paragraph" w:customStyle="1" w:styleId="aff9">
    <w:name w:val="Тип приложения"/>
    <w:basedOn w:val="a6"/>
    <w:next w:val="a6"/>
    <w:rsid w:val="00F53358"/>
    <w:pPr>
      <w:keepNext/>
      <w:keepLines/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after="120"/>
      <w:jc w:val="right"/>
    </w:pPr>
    <w:rPr>
      <w:rFonts w:eastAsia="Times New Roman" w:cs="Times New Roman"/>
      <w:caps/>
      <w:szCs w:val="40"/>
    </w:rPr>
  </w:style>
  <w:style w:type="paragraph" w:styleId="affa">
    <w:name w:val="endnote text"/>
    <w:basedOn w:val="a6"/>
    <w:link w:val="affb"/>
    <w:semiHidden/>
    <w:unhideWhenUsed/>
    <w:rsid w:val="00F53358"/>
    <w:rPr>
      <w:rFonts w:eastAsia="Times New Roman" w:cs="Times New Roman"/>
      <w:sz w:val="20"/>
      <w:szCs w:val="20"/>
    </w:rPr>
  </w:style>
  <w:style w:type="character" w:customStyle="1" w:styleId="affb">
    <w:name w:val="Текст концевой сноски Знак"/>
    <w:basedOn w:val="a7"/>
    <w:link w:val="affa"/>
    <w:semiHidden/>
    <w:rsid w:val="00F533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basedOn w:val="a7"/>
    <w:uiPriority w:val="99"/>
    <w:semiHidden/>
    <w:unhideWhenUsed/>
    <w:rsid w:val="00F53358"/>
    <w:rPr>
      <w:vertAlign w:val="superscript"/>
    </w:rPr>
  </w:style>
  <w:style w:type="character" w:customStyle="1" w:styleId="Comment">
    <w:name w:val="Comment"/>
    <w:basedOn w:val="a7"/>
    <w:rsid w:val="00F53358"/>
    <w:rPr>
      <w:color w:val="0000FF"/>
    </w:rPr>
  </w:style>
  <w:style w:type="paragraph" w:styleId="affd">
    <w:name w:val="toa heading"/>
    <w:basedOn w:val="a6"/>
    <w:next w:val="a6"/>
    <w:uiPriority w:val="99"/>
    <w:semiHidden/>
    <w:unhideWhenUsed/>
    <w:rsid w:val="00F53358"/>
    <w:pPr>
      <w:spacing w:before="120"/>
    </w:pPr>
    <w:rPr>
      <w:rFonts w:ascii="Cambria" w:eastAsia="Times New Roman" w:hAnsi="Cambria" w:cs="Times New Roman"/>
      <w:b/>
      <w:bCs/>
      <w:szCs w:val="24"/>
    </w:rPr>
  </w:style>
  <w:style w:type="paragraph" w:customStyle="1" w:styleId="SystemName">
    <w:name w:val="System Name"/>
    <w:basedOn w:val="a6"/>
    <w:next w:val="a6"/>
    <w:rsid w:val="00F53358"/>
    <w:pPr>
      <w:keepLines/>
      <w:spacing w:before="1080" w:after="120" w:line="288" w:lineRule="auto"/>
      <w:jc w:val="center"/>
    </w:pPr>
    <w:rPr>
      <w:rFonts w:eastAsia="Times New Roman" w:cs="Times New Roman"/>
      <w:b/>
      <w:caps/>
      <w:sz w:val="28"/>
      <w:szCs w:val="28"/>
      <w:lang w:val="en-US" w:eastAsia="en-US"/>
    </w:rPr>
  </w:style>
  <w:style w:type="paragraph" w:customStyle="1" w:styleId="DocumentName">
    <w:name w:val="Document Name"/>
    <w:basedOn w:val="a6"/>
    <w:rsid w:val="00F53358"/>
    <w:pPr>
      <w:suppressAutoHyphens/>
      <w:spacing w:before="120" w:after="120" w:line="288" w:lineRule="auto"/>
      <w:jc w:val="center"/>
    </w:pPr>
    <w:rPr>
      <w:rFonts w:eastAsia="Times New Roman" w:cs="Times New Roman"/>
      <w:b/>
      <w:sz w:val="36"/>
      <w:szCs w:val="36"/>
    </w:rPr>
  </w:style>
  <w:style w:type="paragraph" w:customStyle="1" w:styleId="DocumentCode">
    <w:name w:val="Document Code"/>
    <w:basedOn w:val="a6"/>
    <w:rsid w:val="00F53358"/>
    <w:pPr>
      <w:suppressAutoHyphens/>
      <w:spacing w:before="120" w:after="120" w:line="288" w:lineRule="auto"/>
      <w:jc w:val="center"/>
    </w:pPr>
    <w:rPr>
      <w:rFonts w:eastAsia="Times New Roman" w:cs="Times New Roman"/>
      <w:szCs w:val="24"/>
    </w:rPr>
  </w:style>
  <w:style w:type="paragraph" w:customStyle="1" w:styleId="Confirmation">
    <w:name w:val="Confirmation"/>
    <w:rsid w:val="00F53358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Confirmationtext">
    <w:name w:val="Confirmation text"/>
    <w:basedOn w:val="a6"/>
    <w:rsid w:val="00F53358"/>
    <w:pPr>
      <w:keepLines/>
      <w:widowControl w:val="0"/>
      <w:spacing w:before="60" w:after="60" w:line="288" w:lineRule="auto"/>
      <w:jc w:val="center"/>
    </w:pPr>
    <w:rPr>
      <w:rFonts w:eastAsia="Times New Roman" w:cs="Times New Roman"/>
      <w:szCs w:val="24"/>
      <w:lang w:eastAsia="en-US"/>
    </w:rPr>
  </w:style>
  <w:style w:type="paragraph" w:customStyle="1" w:styleId="ShortSystemName">
    <w:name w:val="Short System Name"/>
    <w:next w:val="a6"/>
    <w:rsid w:val="00F53358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styleId="34">
    <w:name w:val="Body Text Indent 3"/>
    <w:basedOn w:val="a6"/>
    <w:link w:val="35"/>
    <w:rsid w:val="00F53358"/>
    <w:pPr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7"/>
    <w:link w:val="34"/>
    <w:rsid w:val="00F5335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4">
    <w:name w:val="Пункт"/>
    <w:basedOn w:val="a6"/>
    <w:next w:val="a6"/>
    <w:rsid w:val="00F53358"/>
    <w:pPr>
      <w:widowControl w:val="0"/>
      <w:numPr>
        <w:ilvl w:val="1"/>
        <w:numId w:val="5"/>
      </w:numPr>
      <w:tabs>
        <w:tab w:val="left" w:pos="851"/>
        <w:tab w:val="left" w:pos="993"/>
        <w:tab w:val="left" w:pos="1134"/>
      </w:tabs>
      <w:spacing w:before="40" w:after="40"/>
      <w:jc w:val="both"/>
    </w:pPr>
    <w:rPr>
      <w:rFonts w:eastAsia="Times New Roman" w:cs="Times New Roman"/>
      <w:szCs w:val="20"/>
    </w:rPr>
  </w:style>
  <w:style w:type="paragraph" w:styleId="affe">
    <w:name w:val="Plain Text"/>
    <w:basedOn w:val="a6"/>
    <w:link w:val="afff"/>
    <w:unhideWhenUsed/>
    <w:rsid w:val="00F53358"/>
    <w:rPr>
      <w:rFonts w:ascii="Courier New" w:eastAsia="Times New Roman" w:hAnsi="Courier New" w:cs="Times New Roman"/>
      <w:sz w:val="20"/>
      <w:szCs w:val="20"/>
    </w:rPr>
  </w:style>
  <w:style w:type="character" w:customStyle="1" w:styleId="afff">
    <w:name w:val="Текст Знак"/>
    <w:basedOn w:val="a7"/>
    <w:link w:val="affe"/>
    <w:rsid w:val="00F533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51">
    <w:name w:val="toc 5"/>
    <w:basedOn w:val="a6"/>
    <w:next w:val="a6"/>
    <w:autoRedefine/>
    <w:uiPriority w:val="39"/>
    <w:unhideWhenUsed/>
    <w:rsid w:val="00F53358"/>
    <w:pPr>
      <w:spacing w:after="100" w:line="276" w:lineRule="auto"/>
      <w:ind w:left="880"/>
    </w:pPr>
    <w:rPr>
      <w:rFonts w:asciiTheme="minorHAnsi" w:hAnsiTheme="minorHAnsi"/>
      <w:sz w:val="22"/>
    </w:rPr>
  </w:style>
  <w:style w:type="paragraph" w:styleId="62">
    <w:name w:val="toc 6"/>
    <w:basedOn w:val="a6"/>
    <w:next w:val="a6"/>
    <w:autoRedefine/>
    <w:uiPriority w:val="39"/>
    <w:unhideWhenUsed/>
    <w:rsid w:val="00F53358"/>
    <w:pPr>
      <w:spacing w:after="100" w:line="276" w:lineRule="auto"/>
      <w:ind w:left="1100"/>
    </w:pPr>
    <w:rPr>
      <w:rFonts w:asciiTheme="minorHAnsi" w:hAnsiTheme="minorHAnsi"/>
      <w:sz w:val="22"/>
    </w:rPr>
  </w:style>
  <w:style w:type="paragraph" w:styleId="71">
    <w:name w:val="toc 7"/>
    <w:basedOn w:val="a6"/>
    <w:next w:val="a6"/>
    <w:autoRedefine/>
    <w:uiPriority w:val="39"/>
    <w:unhideWhenUsed/>
    <w:rsid w:val="00F53358"/>
    <w:pPr>
      <w:spacing w:after="100" w:line="276" w:lineRule="auto"/>
      <w:ind w:left="1320"/>
    </w:pPr>
    <w:rPr>
      <w:rFonts w:asciiTheme="minorHAnsi" w:hAnsiTheme="minorHAnsi"/>
      <w:sz w:val="22"/>
    </w:rPr>
  </w:style>
  <w:style w:type="paragraph" w:styleId="81">
    <w:name w:val="toc 8"/>
    <w:basedOn w:val="a6"/>
    <w:next w:val="a6"/>
    <w:autoRedefine/>
    <w:uiPriority w:val="39"/>
    <w:unhideWhenUsed/>
    <w:rsid w:val="00F53358"/>
    <w:pPr>
      <w:spacing w:after="100" w:line="276" w:lineRule="auto"/>
      <w:ind w:left="1540"/>
    </w:pPr>
    <w:rPr>
      <w:rFonts w:asciiTheme="minorHAnsi" w:hAnsiTheme="minorHAnsi"/>
      <w:sz w:val="22"/>
    </w:rPr>
  </w:style>
  <w:style w:type="paragraph" w:styleId="91">
    <w:name w:val="toc 9"/>
    <w:basedOn w:val="a6"/>
    <w:next w:val="a6"/>
    <w:autoRedefine/>
    <w:uiPriority w:val="39"/>
    <w:unhideWhenUsed/>
    <w:rsid w:val="00F53358"/>
    <w:pPr>
      <w:spacing w:after="100" w:line="276" w:lineRule="auto"/>
      <w:ind w:left="1760"/>
    </w:pPr>
    <w:rPr>
      <w:rFonts w:asciiTheme="minorHAnsi" w:hAnsiTheme="minorHAnsi"/>
      <w:sz w:val="22"/>
    </w:rPr>
  </w:style>
  <w:style w:type="table" w:styleId="afff0">
    <w:name w:val="Table Grid"/>
    <w:basedOn w:val="a8"/>
    <w:uiPriority w:val="59"/>
    <w:rsid w:val="00F533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заголовок 2"/>
    <w:basedOn w:val="a6"/>
    <w:next w:val="a6"/>
    <w:rsid w:val="00F53358"/>
    <w:pPr>
      <w:keepNext/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bCs/>
      <w:sz w:val="28"/>
      <w:szCs w:val="28"/>
    </w:rPr>
  </w:style>
  <w:style w:type="paragraph" w:customStyle="1" w:styleId="17">
    <w:name w:val="заголовок 1"/>
    <w:basedOn w:val="a6"/>
    <w:next w:val="a6"/>
    <w:rsid w:val="00F53358"/>
    <w:pPr>
      <w:keepNext/>
      <w:autoSpaceDE w:val="0"/>
      <w:autoSpaceDN w:val="0"/>
    </w:pPr>
    <w:rPr>
      <w:rFonts w:eastAsia="Times New Roman" w:cs="Times New Roman"/>
      <w:sz w:val="20"/>
      <w:szCs w:val="24"/>
    </w:rPr>
  </w:style>
  <w:style w:type="paragraph" w:styleId="2">
    <w:name w:val="List Number 2"/>
    <w:basedOn w:val="a6"/>
    <w:rsid w:val="00F53358"/>
    <w:pPr>
      <w:numPr>
        <w:numId w:val="10"/>
      </w:numPr>
      <w:tabs>
        <w:tab w:val="clear" w:pos="643"/>
      </w:tabs>
      <w:ind w:left="0" w:firstLine="0"/>
    </w:pPr>
    <w:rPr>
      <w:rFonts w:eastAsia="Times New Roman" w:cs="Times New Roman"/>
      <w:szCs w:val="24"/>
    </w:rPr>
  </w:style>
  <w:style w:type="character" w:styleId="afff1">
    <w:name w:val="page number"/>
    <w:basedOn w:val="a7"/>
    <w:rsid w:val="00F53358"/>
  </w:style>
  <w:style w:type="paragraph" w:styleId="afff2">
    <w:name w:val="Date"/>
    <w:basedOn w:val="a6"/>
    <w:next w:val="a6"/>
    <w:link w:val="afff3"/>
    <w:rsid w:val="00F53358"/>
    <w:rPr>
      <w:rFonts w:eastAsia="Times New Roman" w:cs="Times New Roman"/>
      <w:sz w:val="20"/>
      <w:szCs w:val="20"/>
    </w:rPr>
  </w:style>
  <w:style w:type="character" w:customStyle="1" w:styleId="afff3">
    <w:name w:val="Дата Знак"/>
    <w:basedOn w:val="a7"/>
    <w:link w:val="afff2"/>
    <w:rsid w:val="00F53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List 2"/>
    <w:basedOn w:val="a6"/>
    <w:rsid w:val="00F53358"/>
    <w:pPr>
      <w:ind w:left="566" w:hanging="283"/>
    </w:pPr>
    <w:rPr>
      <w:rFonts w:eastAsia="Times New Roman" w:cs="Times New Roman"/>
      <w:szCs w:val="24"/>
    </w:rPr>
  </w:style>
  <w:style w:type="paragraph" w:customStyle="1" w:styleId="a3">
    <w:name w:val="Ппункт"/>
    <w:basedOn w:val="a6"/>
    <w:autoRedefine/>
    <w:rsid w:val="00F53358"/>
    <w:pPr>
      <w:numPr>
        <w:ilvl w:val="1"/>
        <w:numId w:val="11"/>
      </w:numPr>
      <w:spacing w:before="100" w:line="360" w:lineRule="auto"/>
      <w:jc w:val="both"/>
    </w:pPr>
    <w:rPr>
      <w:rFonts w:eastAsia="Times New Roman" w:cs="Times New Roman"/>
      <w:szCs w:val="24"/>
    </w:rPr>
  </w:style>
  <w:style w:type="paragraph" w:customStyle="1" w:styleId="a2">
    <w:name w:val="пп"/>
    <w:basedOn w:val="a6"/>
    <w:rsid w:val="00F53358"/>
    <w:pPr>
      <w:numPr>
        <w:numId w:val="12"/>
      </w:numPr>
      <w:jc w:val="both"/>
    </w:pPr>
    <w:rPr>
      <w:rFonts w:eastAsia="Times New Roman" w:cs="Times New Roman"/>
      <w:szCs w:val="20"/>
    </w:rPr>
  </w:style>
  <w:style w:type="paragraph" w:customStyle="1" w:styleId="a5">
    <w:name w:val="абз_спис"/>
    <w:basedOn w:val="afff4"/>
    <w:autoRedefine/>
    <w:rsid w:val="00F53358"/>
    <w:pPr>
      <w:numPr>
        <w:ilvl w:val="1"/>
        <w:numId w:val="14"/>
      </w:numPr>
      <w:tabs>
        <w:tab w:val="clear" w:pos="1023"/>
        <w:tab w:val="num" w:pos="993"/>
      </w:tabs>
      <w:ind w:left="993" w:hanging="330"/>
    </w:pPr>
  </w:style>
  <w:style w:type="paragraph" w:customStyle="1" w:styleId="afff4">
    <w:name w:val="абз"/>
    <w:basedOn w:val="a6"/>
    <w:rsid w:val="00F53358"/>
    <w:pPr>
      <w:ind w:firstLine="720"/>
      <w:jc w:val="both"/>
    </w:pPr>
    <w:rPr>
      <w:rFonts w:eastAsia="Times New Roman" w:cs="Times New Roman"/>
      <w:snapToGrid w:val="0"/>
      <w:sz w:val="28"/>
      <w:szCs w:val="20"/>
    </w:rPr>
  </w:style>
  <w:style w:type="paragraph" w:customStyle="1" w:styleId="1">
    <w:name w:val="абз1)"/>
    <w:basedOn w:val="afff4"/>
    <w:rsid w:val="00F53358"/>
    <w:pPr>
      <w:numPr>
        <w:numId w:val="13"/>
      </w:numPr>
    </w:pPr>
  </w:style>
  <w:style w:type="paragraph" w:customStyle="1" w:styleId="List1">
    <w:name w:val="List1"/>
    <w:basedOn w:val="a6"/>
    <w:rsid w:val="00F53358"/>
    <w:pPr>
      <w:numPr>
        <w:numId w:val="15"/>
      </w:numPr>
      <w:tabs>
        <w:tab w:val="clear" w:pos="1492"/>
        <w:tab w:val="num" w:pos="737"/>
      </w:tabs>
      <w:spacing w:line="360" w:lineRule="auto"/>
      <w:ind w:left="737" w:hanging="311"/>
      <w:jc w:val="both"/>
    </w:pPr>
    <w:rPr>
      <w:rFonts w:eastAsia="Times New Roman" w:cs="Times New Roman"/>
      <w:szCs w:val="20"/>
      <w:lang w:eastAsia="en-US"/>
    </w:rPr>
  </w:style>
  <w:style w:type="paragraph" w:customStyle="1" w:styleId="6">
    <w:name w:val="Форм 6 центр"/>
    <w:basedOn w:val="a6"/>
    <w:rsid w:val="00F53358"/>
    <w:pPr>
      <w:numPr>
        <w:numId w:val="16"/>
      </w:numPr>
      <w:tabs>
        <w:tab w:val="clear" w:pos="2138"/>
      </w:tabs>
      <w:autoSpaceDE w:val="0"/>
      <w:autoSpaceDN w:val="0"/>
      <w:spacing w:before="20"/>
      <w:ind w:left="0"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100">
    <w:name w:val="Обычный + 10 пт"/>
    <w:aliases w:val="По ширине"/>
    <w:basedOn w:val="a6"/>
    <w:rsid w:val="00F53358"/>
    <w:rPr>
      <w:rFonts w:eastAsia="Times New Roman" w:cs="Times New Roman"/>
      <w:szCs w:val="24"/>
    </w:rPr>
  </w:style>
  <w:style w:type="character" w:styleId="afff5">
    <w:name w:val="line number"/>
    <w:basedOn w:val="a7"/>
    <w:rsid w:val="00F53358"/>
  </w:style>
  <w:style w:type="paragraph" w:customStyle="1" w:styleId="63">
    <w:name w:val="Обычный + После:  6 пт"/>
    <w:basedOn w:val="a6"/>
    <w:rsid w:val="00F53358"/>
    <w:rPr>
      <w:rFonts w:eastAsia="Times New Roman" w:cs="Times New Roman"/>
      <w:szCs w:val="24"/>
    </w:rPr>
  </w:style>
  <w:style w:type="paragraph" w:customStyle="1" w:styleId="ConsPlusCell">
    <w:name w:val="ConsPlusCell"/>
    <w:uiPriority w:val="99"/>
    <w:rsid w:val="00F533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3">
    <w:name w:val="List Number 3"/>
    <w:basedOn w:val="a6"/>
    <w:rsid w:val="00F53358"/>
    <w:pPr>
      <w:numPr>
        <w:numId w:val="17"/>
      </w:numPr>
    </w:pPr>
    <w:rPr>
      <w:rFonts w:eastAsia="Times New Roman" w:cs="Times New Roman"/>
      <w:sz w:val="20"/>
      <w:szCs w:val="24"/>
    </w:rPr>
  </w:style>
  <w:style w:type="paragraph" w:customStyle="1" w:styleId="18">
    <w:name w:val="Стиль1"/>
    <w:basedOn w:val="a6"/>
    <w:rsid w:val="00F53358"/>
    <w:pPr>
      <w:spacing w:line="360" w:lineRule="auto"/>
      <w:ind w:firstLine="709"/>
      <w:jc w:val="both"/>
    </w:pPr>
    <w:rPr>
      <w:rFonts w:ascii="Arial" w:eastAsia="Times New Roman" w:hAnsi="Arial" w:cs="Times New Roman"/>
      <w:szCs w:val="20"/>
    </w:rPr>
  </w:style>
  <w:style w:type="paragraph" w:styleId="a">
    <w:name w:val="List Number"/>
    <w:basedOn w:val="a6"/>
    <w:unhideWhenUsed/>
    <w:rsid w:val="00F53358"/>
    <w:pPr>
      <w:numPr>
        <w:numId w:val="18"/>
      </w:numPr>
    </w:pPr>
    <w:rPr>
      <w:rFonts w:eastAsia="Times New Roman" w:cs="Times New Roman"/>
      <w:sz w:val="20"/>
      <w:szCs w:val="20"/>
    </w:rPr>
  </w:style>
  <w:style w:type="paragraph" w:styleId="20">
    <w:name w:val="List Bullet 2"/>
    <w:basedOn w:val="a6"/>
    <w:autoRedefine/>
    <w:unhideWhenUsed/>
    <w:rsid w:val="00F53358"/>
    <w:pPr>
      <w:numPr>
        <w:numId w:val="19"/>
      </w:numPr>
    </w:pPr>
    <w:rPr>
      <w:rFonts w:eastAsia="Times New Roman" w:cs="Times New Roman"/>
      <w:sz w:val="20"/>
      <w:szCs w:val="20"/>
    </w:rPr>
  </w:style>
  <w:style w:type="paragraph" w:styleId="30">
    <w:name w:val="List Bullet 3"/>
    <w:basedOn w:val="a6"/>
    <w:autoRedefine/>
    <w:unhideWhenUsed/>
    <w:rsid w:val="00F53358"/>
    <w:pPr>
      <w:numPr>
        <w:numId w:val="20"/>
      </w:numPr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rsid w:val="00F533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TML">
    <w:name w:val="HTML Preformatted"/>
    <w:basedOn w:val="a6"/>
    <w:link w:val="HTML0"/>
    <w:rsid w:val="00F533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7"/>
    <w:link w:val="HTML"/>
    <w:rsid w:val="00F533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6">
    <w:name w:val="footnote text"/>
    <w:basedOn w:val="a6"/>
    <w:link w:val="afff7"/>
    <w:uiPriority w:val="99"/>
    <w:unhideWhenUsed/>
    <w:rsid w:val="00F53358"/>
    <w:rPr>
      <w:sz w:val="20"/>
      <w:szCs w:val="20"/>
    </w:rPr>
  </w:style>
  <w:style w:type="character" w:customStyle="1" w:styleId="afff7">
    <w:name w:val="Текст сноски Знак"/>
    <w:basedOn w:val="a7"/>
    <w:link w:val="afff6"/>
    <w:uiPriority w:val="99"/>
    <w:rsid w:val="00F53358"/>
    <w:rPr>
      <w:rFonts w:ascii="Times New Roman" w:eastAsiaTheme="minorEastAsia" w:hAnsi="Times New Roman"/>
      <w:sz w:val="20"/>
      <w:szCs w:val="20"/>
      <w:lang w:eastAsia="ru-RU"/>
    </w:rPr>
  </w:style>
  <w:style w:type="character" w:styleId="afff8">
    <w:name w:val="footnote reference"/>
    <w:basedOn w:val="a7"/>
    <w:uiPriority w:val="99"/>
    <w:unhideWhenUsed/>
    <w:rsid w:val="00F53358"/>
    <w:rPr>
      <w:vertAlign w:val="superscript"/>
    </w:rPr>
  </w:style>
  <w:style w:type="character" w:customStyle="1" w:styleId="Normal">
    <w:name w:val="Normal Знак"/>
    <w:link w:val="16"/>
    <w:locked/>
    <w:rsid w:val="00F53358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ff9">
    <w:name w:val="Normal (Web)"/>
    <w:basedOn w:val="a6"/>
    <w:uiPriority w:val="99"/>
    <w:rsid w:val="0017164B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28">
    <w:name w:val="Body Text Indent 2"/>
    <w:basedOn w:val="a6"/>
    <w:link w:val="29"/>
    <w:unhideWhenUsed/>
    <w:rsid w:val="00CB22D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7"/>
    <w:link w:val="28"/>
    <w:rsid w:val="00CB22D9"/>
    <w:rPr>
      <w:rFonts w:ascii="Times New Roman" w:eastAsiaTheme="minorEastAsia" w:hAnsi="Times New Roman"/>
      <w:sz w:val="24"/>
      <w:lang w:eastAsia="ru-RU"/>
    </w:rPr>
  </w:style>
  <w:style w:type="paragraph" w:customStyle="1" w:styleId="pj">
    <w:name w:val="pj"/>
    <w:basedOn w:val="a6"/>
    <w:uiPriority w:val="99"/>
    <w:rsid w:val="00CB22D9"/>
    <w:pPr>
      <w:spacing w:before="100" w:beforeAutospacing="1" w:after="100" w:afterAutospacing="1"/>
      <w:jc w:val="both"/>
    </w:pPr>
    <w:rPr>
      <w:rFonts w:eastAsia="Times New Roman" w:cs="Times New Roman"/>
      <w:szCs w:val="24"/>
    </w:rPr>
  </w:style>
  <w:style w:type="paragraph" w:customStyle="1" w:styleId="08">
    <w:name w:val="з&gt;0головок 8"/>
    <w:basedOn w:val="a6"/>
    <w:next w:val="a6"/>
    <w:rsid w:val="00CB22D9"/>
    <w:pPr>
      <w:keepNext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afffa">
    <w:name w:val="Гипертекстовая ссылка"/>
    <w:rsid w:val="00E104F9"/>
    <w:rPr>
      <w:color w:val="008000"/>
      <w:u w:val="single"/>
    </w:rPr>
  </w:style>
  <w:style w:type="paragraph" w:customStyle="1" w:styleId="afffb">
    <w:name w:val="Нормальный (таблица)"/>
    <w:basedOn w:val="a6"/>
    <w:next w:val="a6"/>
    <w:rsid w:val="00E104F9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</w:rPr>
  </w:style>
  <w:style w:type="character" w:customStyle="1" w:styleId="afffc">
    <w:name w:val="Цветовое выделение"/>
    <w:rsid w:val="00E104F9"/>
    <w:rPr>
      <w:b/>
      <w:bCs/>
      <w:color w:val="000080"/>
    </w:rPr>
  </w:style>
  <w:style w:type="paragraph" w:customStyle="1" w:styleId="afffd">
    <w:name w:val="Заголовок статьи"/>
    <w:basedOn w:val="a6"/>
    <w:next w:val="a6"/>
    <w:rsid w:val="00E104F9"/>
    <w:pPr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Times New Roman"/>
      <w:szCs w:val="24"/>
    </w:rPr>
  </w:style>
  <w:style w:type="paragraph" w:customStyle="1" w:styleId="ConsPlusNonformat">
    <w:name w:val="ConsPlusNonformat"/>
    <w:uiPriority w:val="99"/>
    <w:rsid w:val="00E104F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04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e">
    <w:name w:val="заго"/>
    <w:basedOn w:val="a6"/>
    <w:next w:val="a6"/>
    <w:rsid w:val="00E104F9"/>
    <w:pPr>
      <w:keepNext/>
      <w:spacing w:before="240" w:after="60"/>
    </w:pPr>
    <w:rPr>
      <w:rFonts w:ascii="Arial" w:eastAsia="Times New Roman" w:hAnsi="Arial" w:cs="Times New Roman"/>
      <w:b/>
      <w:szCs w:val="20"/>
    </w:rPr>
  </w:style>
  <w:style w:type="paragraph" w:customStyle="1" w:styleId="affff">
    <w:name w:val="Прижатый влево"/>
    <w:basedOn w:val="a6"/>
    <w:next w:val="a6"/>
    <w:rsid w:val="00E104F9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</w:rPr>
  </w:style>
  <w:style w:type="paragraph" w:customStyle="1" w:styleId="affff0">
    <w:name w:val="Основн"/>
    <w:basedOn w:val="a6"/>
    <w:rsid w:val="00E104F9"/>
    <w:pPr>
      <w:jc w:val="both"/>
    </w:pPr>
    <w:rPr>
      <w:rFonts w:ascii="Arial" w:eastAsia="Times New Roman" w:hAnsi="Arial" w:cs="Times New Roman"/>
      <w:sz w:val="28"/>
      <w:szCs w:val="20"/>
    </w:rPr>
  </w:style>
  <w:style w:type="paragraph" w:customStyle="1" w:styleId="64">
    <w:name w:val="заголовок 6"/>
    <w:basedOn w:val="a6"/>
    <w:next w:val="a6"/>
    <w:rsid w:val="00E104F9"/>
    <w:pPr>
      <w:keepNext/>
      <w:jc w:val="center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72">
    <w:name w:val="заголовок 7"/>
    <w:basedOn w:val="a6"/>
    <w:next w:val="a6"/>
    <w:rsid w:val="00E104F9"/>
    <w:pPr>
      <w:keepNext/>
      <w:ind w:firstLine="284"/>
      <w:jc w:val="center"/>
    </w:pPr>
    <w:rPr>
      <w:rFonts w:ascii="Arial" w:eastAsia="Times New Roman" w:hAnsi="Arial" w:cs="Times New Roman"/>
      <w:b/>
      <w:i/>
      <w:sz w:val="20"/>
      <w:szCs w:val="20"/>
    </w:rPr>
  </w:style>
  <w:style w:type="paragraph" w:customStyle="1" w:styleId="42">
    <w:name w:val="заголовок 4"/>
    <w:basedOn w:val="a6"/>
    <w:next w:val="a6"/>
    <w:rsid w:val="00E104F9"/>
    <w:pPr>
      <w:keepNext/>
      <w:jc w:val="center"/>
    </w:pPr>
    <w:rPr>
      <w:rFonts w:eastAsia="Times New Roman" w:cs="Times New Roman"/>
      <w:szCs w:val="20"/>
    </w:rPr>
  </w:style>
  <w:style w:type="paragraph" w:customStyle="1" w:styleId="affff1">
    <w:name w:val="Таблицы (моноширинный)"/>
    <w:basedOn w:val="a6"/>
    <w:next w:val="a6"/>
    <w:rsid w:val="00E104F9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szCs w:val="24"/>
    </w:rPr>
  </w:style>
  <w:style w:type="paragraph" w:styleId="36">
    <w:name w:val="Body Text 3"/>
    <w:basedOn w:val="a6"/>
    <w:link w:val="37"/>
    <w:rsid w:val="00E104F9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7">
    <w:name w:val="Основной текст 3 Знак"/>
    <w:basedOn w:val="a7"/>
    <w:link w:val="36"/>
    <w:rsid w:val="00E104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2">
    <w:name w:val="Нормальный"/>
    <w:link w:val="affff3"/>
    <w:rsid w:val="00E104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4">
    <w:name w:val="Комментарий"/>
    <w:basedOn w:val="a6"/>
    <w:next w:val="a6"/>
    <w:rsid w:val="00E104F9"/>
    <w:pPr>
      <w:autoSpaceDE w:val="0"/>
      <w:autoSpaceDN w:val="0"/>
      <w:adjustRightInd w:val="0"/>
      <w:ind w:left="170"/>
      <w:jc w:val="both"/>
    </w:pPr>
    <w:rPr>
      <w:rFonts w:ascii="Arial" w:eastAsia="Times New Roman" w:hAnsi="Arial" w:cs="Times New Roman"/>
      <w:i/>
      <w:iCs/>
      <w:color w:val="800080"/>
      <w:szCs w:val="24"/>
    </w:rPr>
  </w:style>
  <w:style w:type="paragraph" w:styleId="2a">
    <w:name w:val="envelope return"/>
    <w:basedOn w:val="a6"/>
    <w:rsid w:val="00E104F9"/>
    <w:rPr>
      <w:rFonts w:ascii="Arial" w:eastAsia="Times New Roman" w:hAnsi="Arial" w:cs="Times New Roman"/>
      <w:sz w:val="20"/>
      <w:szCs w:val="20"/>
    </w:rPr>
  </w:style>
  <w:style w:type="paragraph" w:customStyle="1" w:styleId="19">
    <w:name w:val="Основной текст1"/>
    <w:basedOn w:val="16"/>
    <w:rsid w:val="00E104F9"/>
    <w:pPr>
      <w:jc w:val="center"/>
    </w:pPr>
    <w:rPr>
      <w:rFonts w:ascii="Times New Roman" w:hAnsi="Times New Roman"/>
      <w:b/>
      <w:i/>
      <w:snapToGrid w:val="0"/>
      <w:sz w:val="28"/>
      <w:u w:val="single"/>
      <w:lang w:val="ru-RU"/>
    </w:rPr>
  </w:style>
  <w:style w:type="paragraph" w:customStyle="1" w:styleId="affff5">
    <w:name w:val="ТаблицаГ"/>
    <w:basedOn w:val="pj"/>
    <w:qFormat/>
    <w:rsid w:val="00E104F9"/>
    <w:pPr>
      <w:shd w:val="clear" w:color="auto" w:fill="FFFFFF"/>
      <w:spacing w:before="0" w:beforeAutospacing="0" w:after="0" w:afterAutospacing="0"/>
      <w:jc w:val="left"/>
    </w:pPr>
    <w:rPr>
      <w:b/>
      <w:sz w:val="28"/>
      <w:szCs w:val="28"/>
    </w:rPr>
  </w:style>
  <w:style w:type="paragraph" w:customStyle="1" w:styleId="msonormalcxspmiddle">
    <w:name w:val="msonormalcxspmiddle"/>
    <w:basedOn w:val="a6"/>
    <w:rsid w:val="00E104F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msonormalcxsplast">
    <w:name w:val="msonormalcxsplast"/>
    <w:basedOn w:val="a6"/>
    <w:rsid w:val="00E104F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43">
    <w:name w:val="Заг4Н"/>
    <w:basedOn w:val="pj"/>
    <w:qFormat/>
    <w:rsid w:val="00E104F9"/>
    <w:pPr>
      <w:shd w:val="clear" w:color="auto" w:fill="FFFFFF"/>
      <w:spacing w:before="0" w:beforeAutospacing="0" w:after="0" w:afterAutospacing="0" w:line="360" w:lineRule="auto"/>
    </w:pPr>
    <w:rPr>
      <w:b/>
      <w:sz w:val="28"/>
      <w:szCs w:val="28"/>
    </w:rPr>
  </w:style>
  <w:style w:type="character" w:customStyle="1" w:styleId="2b">
    <w:name w:val="Основной текст (2) + Курсив"/>
    <w:uiPriority w:val="99"/>
    <w:rsid w:val="00E104F9"/>
    <w:rPr>
      <w:rFonts w:ascii="Times New Roman" w:hAnsi="Times New Roman" w:cs="Times New Roman"/>
      <w:i/>
      <w:iCs/>
      <w:color w:val="000000"/>
      <w:spacing w:val="30"/>
      <w:w w:val="100"/>
      <w:position w:val="0"/>
      <w:sz w:val="19"/>
      <w:szCs w:val="19"/>
      <w:u w:val="none"/>
      <w:effect w:val="none"/>
      <w:lang w:val="en-US" w:eastAsia="en-US"/>
    </w:rPr>
  </w:style>
  <w:style w:type="paragraph" w:customStyle="1" w:styleId="1a">
    <w:name w:val="Заг1"/>
    <w:basedOn w:val="a6"/>
    <w:qFormat/>
    <w:rsid w:val="00E104F9"/>
    <w:pPr>
      <w:spacing w:line="360" w:lineRule="auto"/>
      <w:jc w:val="center"/>
    </w:pPr>
    <w:rPr>
      <w:rFonts w:eastAsia="Calibri" w:cs="Times New Roman"/>
      <w:b/>
      <w:sz w:val="28"/>
      <w:szCs w:val="28"/>
      <w:lang w:eastAsia="en-US"/>
    </w:rPr>
  </w:style>
  <w:style w:type="paragraph" w:customStyle="1" w:styleId="2c">
    <w:name w:val="Заг2Н"/>
    <w:basedOn w:val="aa"/>
    <w:qFormat/>
    <w:rsid w:val="00E104F9"/>
    <w:pPr>
      <w:tabs>
        <w:tab w:val="left" w:pos="567"/>
      </w:tabs>
      <w:spacing w:line="288" w:lineRule="auto"/>
      <w:ind w:left="0"/>
      <w:jc w:val="both"/>
    </w:pPr>
    <w:rPr>
      <w:rFonts w:eastAsia="Times New Roman" w:cs="Times New Roman"/>
      <w:b/>
      <w:sz w:val="28"/>
      <w:szCs w:val="28"/>
      <w:lang w:eastAsia="en-US"/>
    </w:rPr>
  </w:style>
  <w:style w:type="paragraph" w:customStyle="1" w:styleId="38">
    <w:name w:val="Заг3Н"/>
    <w:basedOn w:val="a6"/>
    <w:qFormat/>
    <w:rsid w:val="00E104F9"/>
    <w:pPr>
      <w:spacing w:before="120" w:line="288" w:lineRule="auto"/>
      <w:jc w:val="both"/>
    </w:pPr>
    <w:rPr>
      <w:rFonts w:eastAsia="Calibri" w:cs="Times New Roman"/>
      <w:b/>
      <w:bCs/>
      <w:sz w:val="28"/>
      <w:szCs w:val="28"/>
      <w:lang w:eastAsia="en-US"/>
    </w:rPr>
  </w:style>
  <w:style w:type="character" w:customStyle="1" w:styleId="affff3">
    <w:name w:val="Нормальный Знак"/>
    <w:link w:val="affff2"/>
    <w:locked/>
    <w:rsid w:val="00E104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d">
    <w:name w:val="Основной текст (2)_"/>
    <w:link w:val="2e"/>
    <w:rsid w:val="00E104F9"/>
    <w:rPr>
      <w:shd w:val="clear" w:color="auto" w:fill="FFFFFF"/>
    </w:rPr>
  </w:style>
  <w:style w:type="paragraph" w:customStyle="1" w:styleId="2e">
    <w:name w:val="Основной текст (2)"/>
    <w:basedOn w:val="a6"/>
    <w:link w:val="2d"/>
    <w:rsid w:val="00E104F9"/>
    <w:pPr>
      <w:widowControl w:val="0"/>
      <w:shd w:val="clear" w:color="auto" w:fill="FFFFFF"/>
      <w:spacing w:before="600" w:line="240" w:lineRule="exact"/>
      <w:ind w:hanging="340"/>
      <w:jc w:val="both"/>
    </w:pPr>
    <w:rPr>
      <w:rFonts w:asciiTheme="minorHAnsi" w:eastAsiaTheme="minorHAnsi" w:hAnsiTheme="minorHAnsi"/>
      <w:sz w:val="22"/>
      <w:lang w:eastAsia="en-US"/>
    </w:rPr>
  </w:style>
  <w:style w:type="paragraph" w:customStyle="1" w:styleId="xl63">
    <w:name w:val="xl63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4">
    <w:name w:val="xl64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5">
    <w:name w:val="xl65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6">
    <w:name w:val="xl66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67">
    <w:name w:val="xl67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68">
    <w:name w:val="xl68"/>
    <w:basedOn w:val="a6"/>
    <w:rsid w:val="00E104F9"/>
    <w:pPr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69">
    <w:name w:val="xl69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0">
    <w:name w:val="xl70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1">
    <w:name w:val="xl71"/>
    <w:basedOn w:val="a6"/>
    <w:rsid w:val="00E10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2">
    <w:name w:val="xl72"/>
    <w:basedOn w:val="a6"/>
    <w:rsid w:val="00E10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3">
    <w:name w:val="xl73"/>
    <w:basedOn w:val="a6"/>
    <w:rsid w:val="00E10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4">
    <w:name w:val="xl74"/>
    <w:basedOn w:val="a6"/>
    <w:rsid w:val="00E104F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5">
    <w:name w:val="xl75"/>
    <w:basedOn w:val="a6"/>
    <w:rsid w:val="00E104F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32"/>
      <w:szCs w:val="32"/>
    </w:rPr>
  </w:style>
  <w:style w:type="paragraph" w:customStyle="1" w:styleId="xl76">
    <w:name w:val="xl76"/>
    <w:basedOn w:val="a6"/>
    <w:rsid w:val="00E104F9"/>
    <w:pPr>
      <w:spacing w:before="100" w:beforeAutospacing="1" w:after="100" w:afterAutospacing="1"/>
      <w:jc w:val="right"/>
    </w:pPr>
    <w:rPr>
      <w:rFonts w:eastAsia="Times New Roman" w:cs="Times New Roman"/>
      <w:szCs w:val="24"/>
    </w:rPr>
  </w:style>
  <w:style w:type="paragraph" w:customStyle="1" w:styleId="10">
    <w:name w:val="Заг1Н"/>
    <w:basedOn w:val="aa"/>
    <w:qFormat/>
    <w:rsid w:val="00E104F9"/>
    <w:pPr>
      <w:numPr>
        <w:numId w:val="22"/>
      </w:numPr>
      <w:tabs>
        <w:tab w:val="left" w:pos="567"/>
      </w:tabs>
      <w:spacing w:line="288" w:lineRule="auto"/>
      <w:ind w:left="0" w:firstLine="0"/>
      <w:jc w:val="both"/>
    </w:pPr>
    <w:rPr>
      <w:rFonts w:eastAsia="Times New Roman" w:cs="Times New Roman"/>
      <w:b/>
      <w:sz w:val="28"/>
      <w:szCs w:val="28"/>
      <w:lang w:eastAsia="en-US"/>
    </w:rPr>
  </w:style>
  <w:style w:type="table" w:customStyle="1" w:styleId="1b">
    <w:name w:val="Сетка таблицы1"/>
    <w:basedOn w:val="a8"/>
    <w:next w:val="afff0"/>
    <w:uiPriority w:val="59"/>
    <w:rsid w:val="00E104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basedOn w:val="a8"/>
    <w:next w:val="afff0"/>
    <w:uiPriority w:val="59"/>
    <w:rsid w:val="00E104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basedOn w:val="a8"/>
    <w:rsid w:val="00E1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0">
    <w:name w:val="Основной текст2"/>
    <w:basedOn w:val="a6"/>
    <w:rsid w:val="00E104F9"/>
    <w:pPr>
      <w:jc w:val="center"/>
    </w:pPr>
    <w:rPr>
      <w:rFonts w:eastAsia="Times New Roman" w:cs="Times New Roman"/>
      <w:b/>
      <w:i/>
      <w:snapToGrid w:val="0"/>
      <w:sz w:val="28"/>
      <w:szCs w:val="20"/>
      <w:u w:val="single"/>
    </w:rPr>
  </w:style>
  <w:style w:type="character" w:customStyle="1" w:styleId="apple-converted-space">
    <w:name w:val="apple-converted-space"/>
    <w:basedOn w:val="a7"/>
    <w:rsid w:val="00E104F9"/>
  </w:style>
  <w:style w:type="paragraph" w:styleId="affff6">
    <w:name w:val="Revision"/>
    <w:hidden/>
    <w:uiPriority w:val="99"/>
    <w:semiHidden/>
    <w:rsid w:val="00E10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Уважаемый"/>
    <w:rsid w:val="00E104F9"/>
    <w:pPr>
      <w:spacing w:before="120" w:after="120" w:line="36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table" w:customStyle="1" w:styleId="39">
    <w:name w:val="Сетка таблицы3"/>
    <w:basedOn w:val="a8"/>
    <w:next w:val="afff0"/>
    <w:uiPriority w:val="59"/>
    <w:rsid w:val="00DA62F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8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7DBC45D3EAE13790B9D1FC9B52BBE696B9D17E2A4F371670CF1F98B1D2E82AAA114998FCC933B99FC396FB97BED4A60DD72FB6E79F85E23sBR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DBC45D3EAE13790B9D1FC9B52BBE696B9D17E2A4F371670CF1F98B1D2E82AAA114998FCC933B99FC396FB97BED4A60DD72FB6E79F85E23sBR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EF4C50-8740-400F-92F5-900F98A0C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3319</Words>
  <Characters>18921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Савинова Елена Владимировна</dc:creator>
  <cp:lastModifiedBy>user</cp:lastModifiedBy>
  <cp:revision>3</cp:revision>
  <cp:lastPrinted>2020-12-28T09:35:00Z</cp:lastPrinted>
  <dcterms:created xsi:type="dcterms:W3CDTF">2021-02-01T08:20:00Z</dcterms:created>
  <dcterms:modified xsi:type="dcterms:W3CDTF">2021-03-03T07:34:00Z</dcterms:modified>
</cp:coreProperties>
</file>